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898E5" w14:textId="69B5BD6A" w:rsidR="00E60C4B" w:rsidRDefault="00F16EEF" w:rsidP="00E60C4B">
      <w:pPr>
        <w:spacing w:after="60" w:line="240" w:lineRule="auto"/>
        <w:jc w:val="center"/>
        <w:rPr>
          <w:rFonts w:ascii="Arial" w:hAnsi="Arial" w:cs="Arial"/>
          <w:b/>
        </w:rPr>
      </w:pPr>
      <w:r>
        <w:rPr>
          <w:rFonts w:ascii="Arial" w:hAnsi="Arial" w:cs="Arial"/>
          <w:b/>
        </w:rPr>
        <w:t>HOSPITAL REGIONAL GENERAL IGNACIO ZARAGOZA ISSSTE</w:t>
      </w:r>
    </w:p>
    <w:p w14:paraId="3B8E869F" w14:textId="098EDBE8" w:rsidR="00E60C4B" w:rsidRDefault="00E60C4B" w:rsidP="00E60C4B">
      <w:pPr>
        <w:spacing w:after="60" w:line="240" w:lineRule="auto"/>
        <w:jc w:val="center"/>
        <w:rPr>
          <w:rFonts w:ascii="Arial" w:hAnsi="Arial" w:cs="Arial"/>
          <w:b/>
        </w:rPr>
      </w:pPr>
      <w:r>
        <w:rPr>
          <w:rFonts w:ascii="Arial" w:hAnsi="Arial" w:cs="Arial"/>
          <w:b/>
        </w:rPr>
        <w:t xml:space="preserve">ESPECIALIDAD EN </w:t>
      </w:r>
      <w:r w:rsidR="00FE173C">
        <w:rPr>
          <w:rFonts w:ascii="Arial" w:hAnsi="Arial" w:cs="Arial"/>
          <w:b/>
        </w:rPr>
        <w:t>OTORRINOLARINGOLOGÍA Y CIRUGÍA DE CABEZA Y CUELLO</w:t>
      </w:r>
    </w:p>
    <w:p w14:paraId="65CF5E25" w14:textId="77777777" w:rsidR="00E60C4B" w:rsidRDefault="00E60C4B" w:rsidP="00E60C4B">
      <w:pPr>
        <w:spacing w:after="60" w:line="240" w:lineRule="auto"/>
        <w:jc w:val="center"/>
        <w:rPr>
          <w:rFonts w:ascii="Arial" w:hAnsi="Arial" w:cs="Arial"/>
          <w:b/>
        </w:rPr>
      </w:pPr>
      <w:r>
        <w:rPr>
          <w:rFonts w:ascii="Arial" w:hAnsi="Arial" w:cs="Arial"/>
          <w:b/>
        </w:rPr>
        <w:t>INSTALACIONES EXISTENTES PARA OPERAR EL PROGRAMA ACADÉMICO</w:t>
      </w:r>
    </w:p>
    <w:p w14:paraId="67E3AE8F" w14:textId="77777777" w:rsidR="00E60C4B" w:rsidRDefault="00E60C4B" w:rsidP="00E60C4B">
      <w:pPr>
        <w:spacing w:after="60" w:line="240" w:lineRule="auto"/>
        <w:rPr>
          <w:rFonts w:ascii="Arial" w:hAnsi="Arial" w:cs="Arial"/>
          <w:b/>
          <w:sz w:val="20"/>
          <w:szCs w:val="20"/>
        </w:rPr>
      </w:pPr>
    </w:p>
    <w:p w14:paraId="1F8454D3" w14:textId="51D4B2FE" w:rsidR="00E60C4B" w:rsidRDefault="00E60C4B" w:rsidP="00E60C4B">
      <w:pPr>
        <w:spacing w:after="60" w:line="240" w:lineRule="auto"/>
        <w:jc w:val="both"/>
        <w:rPr>
          <w:rFonts w:ascii="Arial" w:hAnsi="Arial" w:cs="Arial"/>
          <w:sz w:val="20"/>
          <w:szCs w:val="20"/>
        </w:rPr>
      </w:pPr>
      <w:r>
        <w:rPr>
          <w:rFonts w:ascii="Arial" w:hAnsi="Arial" w:cs="Arial"/>
          <w:b/>
          <w:sz w:val="20"/>
          <w:szCs w:val="20"/>
        </w:rPr>
        <w:t>INSTRUCCIONES PARA SU LLENADO:</w:t>
      </w:r>
      <w:r>
        <w:rPr>
          <w:rFonts w:ascii="Arial" w:hAnsi="Arial" w:cs="Arial"/>
          <w:sz w:val="20"/>
          <w:szCs w:val="20"/>
        </w:rPr>
        <w:t xml:space="preserve"> Señalar con una </w:t>
      </w:r>
      <w:r>
        <w:rPr>
          <w:rFonts w:ascii="Arial" w:hAnsi="Arial" w:cs="Arial"/>
          <w:b/>
          <w:i/>
          <w:sz w:val="20"/>
          <w:szCs w:val="20"/>
        </w:rPr>
        <w:t>X</w:t>
      </w:r>
      <w:r>
        <w:rPr>
          <w:rFonts w:ascii="Arial" w:hAnsi="Arial" w:cs="Arial"/>
          <w:sz w:val="20"/>
          <w:szCs w:val="20"/>
        </w:rPr>
        <w:t xml:space="preserve"> en cada recuadro, las instalaciones con que cuenta el servicio de la especialidad a su cargo.</w:t>
      </w:r>
    </w:p>
    <w:p w14:paraId="32B6DD79" w14:textId="77777777" w:rsidR="00E60C4B" w:rsidRDefault="00E60C4B" w:rsidP="00E60C4B">
      <w:pPr>
        <w:spacing w:after="60" w:line="240" w:lineRule="auto"/>
        <w:jc w:val="both"/>
        <w:rPr>
          <w:rFonts w:ascii="Arial" w:hAnsi="Arial" w:cs="Arial"/>
          <w:sz w:val="20"/>
          <w:szCs w:val="20"/>
        </w:rPr>
      </w:pPr>
      <w:r>
        <w:rPr>
          <w:rFonts w:ascii="Arial" w:hAnsi="Arial" w:cs="Arial"/>
          <w:sz w:val="20"/>
          <w:szCs w:val="20"/>
        </w:rPr>
        <w:t xml:space="preserve">En la columna de cantidad anotar el número que corresponda. </w:t>
      </w:r>
    </w:p>
    <w:p w14:paraId="2C5B34FD" w14:textId="49FAEAA5" w:rsidR="00E60C4B" w:rsidRDefault="00E60C4B" w:rsidP="00E60C4B">
      <w:pPr>
        <w:spacing w:after="60" w:line="240" w:lineRule="auto"/>
        <w:jc w:val="both"/>
        <w:rPr>
          <w:rFonts w:ascii="Arial" w:hAnsi="Arial" w:cs="Arial"/>
          <w:sz w:val="20"/>
          <w:szCs w:val="20"/>
        </w:rPr>
      </w:pPr>
      <w:r>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14:paraId="3A089E19" w14:textId="77777777" w:rsidR="00E60C4B"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1526"/>
        <w:gridCol w:w="992"/>
        <w:gridCol w:w="709"/>
        <w:gridCol w:w="709"/>
        <w:gridCol w:w="708"/>
        <w:gridCol w:w="709"/>
        <w:gridCol w:w="4565"/>
      </w:tblGrid>
      <w:tr w:rsidR="00E60C4B" w14:paraId="6D5D1919" w14:textId="77777777" w:rsidTr="00E8257D">
        <w:tc>
          <w:tcPr>
            <w:tcW w:w="152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9361587"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E48DF2"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D2655B4"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2B2BD9A" w14:textId="35E6B8C5"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iluminación:</w:t>
            </w:r>
            <w:r>
              <w:rPr>
                <w:rStyle w:val="Refdenotaalpie"/>
                <w:rFonts w:ascii="Arial" w:hAnsi="Arial" w:cs="Arial"/>
                <w:b/>
                <w:smallCaps/>
                <w:sz w:val="18"/>
                <w:szCs w:val="18"/>
              </w:rPr>
              <w:footnoteReference w:id="1"/>
            </w:r>
            <w:r>
              <w:rPr>
                <w:rFonts w:ascii="Arial" w:hAnsi="Arial" w:cs="Arial"/>
                <w:b/>
                <w:smallCaps/>
                <w:sz w:val="18"/>
                <w:szCs w:val="18"/>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1E205CF1" w14:textId="1AEFCE56"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ventilación:</w:t>
            </w:r>
            <w:r w:rsidR="00621C05">
              <w:rPr>
                <w:rStyle w:val="Refdenotaalpie"/>
                <w:rFonts w:ascii="Arial" w:hAnsi="Arial" w:cs="Arial"/>
                <w:b/>
                <w:smallCaps/>
                <w:sz w:val="18"/>
                <w:szCs w:val="18"/>
              </w:rPr>
              <w:footnoteReference w:id="2"/>
            </w:r>
          </w:p>
        </w:tc>
        <w:tc>
          <w:tcPr>
            <w:tcW w:w="4565"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9A5288" w14:textId="77777777" w:rsidR="00E60C4B" w:rsidRDefault="00E60C4B">
            <w:pPr>
              <w:spacing w:after="0" w:line="240" w:lineRule="auto"/>
              <w:jc w:val="center"/>
              <w:rPr>
                <w:rFonts w:ascii="Arial" w:hAnsi="Arial" w:cs="Arial"/>
                <w:b/>
                <w:smallCaps/>
                <w:sz w:val="20"/>
                <w:szCs w:val="20"/>
              </w:rPr>
            </w:pPr>
            <w:r>
              <w:rPr>
                <w:rFonts w:ascii="Arial" w:hAnsi="Arial" w:cs="Arial"/>
                <w:b/>
                <w:smallCaps/>
                <w:sz w:val="20"/>
                <w:szCs w:val="20"/>
              </w:rPr>
              <w:t>equipamiento</w:t>
            </w:r>
            <w:r>
              <w:rPr>
                <w:rStyle w:val="Refdenotaalpie"/>
                <w:rFonts w:ascii="Arial" w:hAnsi="Arial" w:cs="Arial"/>
                <w:b/>
                <w:smallCaps/>
                <w:sz w:val="20"/>
                <w:szCs w:val="20"/>
              </w:rPr>
              <w:footnoteReference w:id="3"/>
            </w:r>
          </w:p>
        </w:tc>
      </w:tr>
      <w:tr w:rsidR="00E60C4B" w14:paraId="5920B97E" w14:textId="77777777" w:rsidTr="00E8257D">
        <w:tc>
          <w:tcPr>
            <w:tcW w:w="1526" w:type="dxa"/>
            <w:vMerge/>
            <w:tcBorders>
              <w:top w:val="single" w:sz="4" w:space="0" w:color="auto"/>
              <w:left w:val="single" w:sz="4" w:space="0" w:color="auto"/>
              <w:bottom w:val="single" w:sz="4" w:space="0" w:color="auto"/>
              <w:right w:val="single" w:sz="4" w:space="0" w:color="auto"/>
            </w:tcBorders>
            <w:vAlign w:val="center"/>
            <w:hideMark/>
          </w:tcPr>
          <w:p w14:paraId="2798D14A" w14:textId="77777777" w:rsidR="00E60C4B" w:rsidRDefault="00E60C4B">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A1CB71" w14:textId="77777777" w:rsidR="00E60C4B"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606736F"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0874ACE" w14:textId="77777777" w:rsidR="00E60C4B" w:rsidRDefault="00E60C4B">
            <w:pPr>
              <w:spacing w:after="0" w:line="240" w:lineRule="auto"/>
              <w:rPr>
                <w:rFonts w:ascii="Arial" w:hAnsi="Arial" w:cs="Arial"/>
                <w:b/>
                <w:smallCaps/>
                <w:sz w:val="18"/>
                <w:szCs w:val="18"/>
              </w:rPr>
            </w:pPr>
            <w:r>
              <w:rPr>
                <w:rFonts w:ascii="Arial" w:hAnsi="Arial" w:cs="Arial"/>
                <w:b/>
                <w:smallCaps/>
                <w:sz w:val="18"/>
                <w:szCs w:val="18"/>
              </w:rPr>
              <w:t>art.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14DA6BC"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027BB3"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4565" w:type="dxa"/>
            <w:vMerge/>
            <w:tcBorders>
              <w:top w:val="single" w:sz="4" w:space="0" w:color="auto"/>
              <w:left w:val="single" w:sz="4" w:space="0" w:color="auto"/>
              <w:bottom w:val="single" w:sz="4" w:space="0" w:color="auto"/>
              <w:right w:val="single" w:sz="4" w:space="0" w:color="auto"/>
            </w:tcBorders>
            <w:vAlign w:val="center"/>
            <w:hideMark/>
          </w:tcPr>
          <w:p w14:paraId="3950502E" w14:textId="77777777" w:rsidR="00E60C4B" w:rsidRDefault="00E60C4B">
            <w:pPr>
              <w:spacing w:after="0" w:line="240" w:lineRule="auto"/>
              <w:rPr>
                <w:rFonts w:ascii="Arial" w:hAnsi="Arial" w:cs="Arial"/>
                <w:b/>
                <w:smallCaps/>
                <w:sz w:val="20"/>
                <w:szCs w:val="20"/>
              </w:rPr>
            </w:pPr>
          </w:p>
        </w:tc>
      </w:tr>
      <w:tr w:rsidR="00E60C4B" w14:paraId="54990651"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57790D3C" w14:textId="77777777" w:rsidR="00E60C4B" w:rsidRDefault="00E60C4B">
            <w:pPr>
              <w:spacing w:after="0" w:line="240" w:lineRule="auto"/>
              <w:rPr>
                <w:rFonts w:ascii="Arial" w:hAnsi="Arial" w:cs="Arial"/>
                <w:sz w:val="20"/>
                <w:szCs w:val="20"/>
              </w:rPr>
            </w:pPr>
            <w:r>
              <w:rPr>
                <w:rFonts w:ascii="Arial" w:hAnsi="Arial" w:cs="Arial"/>
                <w:sz w:val="20"/>
                <w:szCs w:val="20"/>
              </w:rPr>
              <w:t>Aulas</w:t>
            </w:r>
          </w:p>
        </w:tc>
        <w:tc>
          <w:tcPr>
            <w:tcW w:w="992" w:type="dxa"/>
            <w:tcBorders>
              <w:top w:val="single" w:sz="4" w:space="0" w:color="auto"/>
              <w:left w:val="single" w:sz="4" w:space="0" w:color="auto"/>
              <w:bottom w:val="single" w:sz="4" w:space="0" w:color="auto"/>
              <w:right w:val="single" w:sz="4" w:space="0" w:color="auto"/>
            </w:tcBorders>
            <w:vAlign w:val="center"/>
          </w:tcPr>
          <w:p w14:paraId="59FD974E" w14:textId="375E7DE9" w:rsidR="00E60C4B" w:rsidRDefault="00BB5F85">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0A26360"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0CB4420" w14:textId="3D637C93"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310148FB"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959985B" w14:textId="2CAEFAF4"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1D36A65D" w14:textId="77777777" w:rsidR="00E60C4B" w:rsidRDefault="00E60C4B">
            <w:pPr>
              <w:spacing w:after="0" w:line="240" w:lineRule="auto"/>
              <w:rPr>
                <w:rFonts w:ascii="Arial" w:hAnsi="Arial" w:cs="Arial"/>
                <w:sz w:val="20"/>
                <w:szCs w:val="20"/>
              </w:rPr>
            </w:pPr>
          </w:p>
        </w:tc>
      </w:tr>
      <w:tr w:rsidR="00E60C4B" w14:paraId="6914047D"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0D9424AD" w14:textId="77777777" w:rsidR="00E60C4B" w:rsidRDefault="00E60C4B">
            <w:pPr>
              <w:spacing w:after="0" w:line="240" w:lineRule="auto"/>
              <w:rPr>
                <w:rFonts w:ascii="Arial" w:hAnsi="Arial" w:cs="Arial"/>
                <w:sz w:val="20"/>
                <w:szCs w:val="20"/>
              </w:rPr>
            </w:pPr>
            <w:r>
              <w:rPr>
                <w:rFonts w:ascii="Arial" w:hAnsi="Arial" w:cs="Arial"/>
                <w:sz w:val="20"/>
                <w:szCs w:val="20"/>
              </w:rPr>
              <w:t>Cubículos</w:t>
            </w:r>
          </w:p>
        </w:tc>
        <w:tc>
          <w:tcPr>
            <w:tcW w:w="992" w:type="dxa"/>
            <w:tcBorders>
              <w:top w:val="single" w:sz="4" w:space="0" w:color="auto"/>
              <w:left w:val="single" w:sz="4" w:space="0" w:color="auto"/>
              <w:bottom w:val="single" w:sz="4" w:space="0" w:color="auto"/>
              <w:right w:val="single" w:sz="4" w:space="0" w:color="auto"/>
            </w:tcBorders>
            <w:vAlign w:val="center"/>
          </w:tcPr>
          <w:p w14:paraId="074FACC2" w14:textId="3F1127B7" w:rsidR="00E60C4B" w:rsidRDefault="00BB5F85">
            <w:pPr>
              <w:spacing w:after="0" w:line="240" w:lineRule="auto"/>
              <w:jc w:val="center"/>
              <w:rPr>
                <w:rFonts w:ascii="Arial" w:hAnsi="Arial" w:cs="Arial"/>
                <w:sz w:val="20"/>
                <w:szCs w:val="20"/>
              </w:rPr>
            </w:pPr>
            <w:r>
              <w:rPr>
                <w:rFonts w:ascii="Arial" w:hAnsi="Arial" w:cs="Arial"/>
                <w:sz w:val="20"/>
                <w:szCs w:val="20"/>
              </w:rPr>
              <w:t>4</w:t>
            </w:r>
          </w:p>
        </w:tc>
        <w:tc>
          <w:tcPr>
            <w:tcW w:w="709" w:type="dxa"/>
            <w:tcBorders>
              <w:top w:val="single" w:sz="4" w:space="0" w:color="auto"/>
              <w:left w:val="single" w:sz="4" w:space="0" w:color="auto"/>
              <w:bottom w:val="single" w:sz="4" w:space="0" w:color="auto"/>
              <w:right w:val="single" w:sz="4" w:space="0" w:color="auto"/>
            </w:tcBorders>
          </w:tcPr>
          <w:p w14:paraId="16A352E4"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2AFA217" w14:textId="2C97A2EB"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76E9F4BD"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5EF332" w14:textId="04191E87"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3DA47472" w14:textId="77777777" w:rsidR="00E60C4B" w:rsidRDefault="00E60C4B">
            <w:pPr>
              <w:spacing w:after="0" w:line="240" w:lineRule="auto"/>
              <w:rPr>
                <w:rFonts w:ascii="Arial" w:hAnsi="Arial" w:cs="Arial"/>
                <w:sz w:val="20"/>
                <w:szCs w:val="20"/>
              </w:rPr>
            </w:pPr>
          </w:p>
        </w:tc>
      </w:tr>
      <w:tr w:rsidR="00E60C4B" w14:paraId="4EF309B4"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3FFD2FC3" w14:textId="77777777" w:rsidR="00E60C4B" w:rsidRDefault="00E60C4B">
            <w:pPr>
              <w:spacing w:after="0" w:line="240" w:lineRule="auto"/>
              <w:rPr>
                <w:rFonts w:ascii="Arial" w:hAnsi="Arial" w:cs="Arial"/>
                <w:sz w:val="20"/>
                <w:szCs w:val="20"/>
              </w:rPr>
            </w:pPr>
            <w:r>
              <w:rPr>
                <w:rFonts w:ascii="Arial" w:hAnsi="Arial" w:cs="Arial"/>
                <w:sz w:val="20"/>
                <w:szCs w:val="20"/>
              </w:rPr>
              <w:t>Oficinas administrativas</w:t>
            </w:r>
          </w:p>
        </w:tc>
        <w:tc>
          <w:tcPr>
            <w:tcW w:w="992" w:type="dxa"/>
            <w:tcBorders>
              <w:top w:val="single" w:sz="4" w:space="0" w:color="auto"/>
              <w:left w:val="single" w:sz="4" w:space="0" w:color="auto"/>
              <w:bottom w:val="single" w:sz="4" w:space="0" w:color="auto"/>
              <w:right w:val="single" w:sz="4" w:space="0" w:color="auto"/>
            </w:tcBorders>
            <w:vAlign w:val="center"/>
          </w:tcPr>
          <w:p w14:paraId="6F1E2B72" w14:textId="102D69AE" w:rsidR="00E60C4B" w:rsidRDefault="00BB5F85">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375ABEC"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517227" w14:textId="4EB5EF91"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4394E78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8424ED" w14:textId="5B502020"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628978FA" w14:textId="77777777" w:rsidR="00E60C4B" w:rsidRDefault="00E60C4B">
            <w:pPr>
              <w:spacing w:after="0" w:line="240" w:lineRule="auto"/>
              <w:rPr>
                <w:rFonts w:ascii="Arial" w:hAnsi="Arial" w:cs="Arial"/>
                <w:sz w:val="20"/>
                <w:szCs w:val="20"/>
              </w:rPr>
            </w:pPr>
          </w:p>
        </w:tc>
      </w:tr>
      <w:tr w:rsidR="00E60C4B" w14:paraId="32339BD9"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5CC81408" w14:textId="77777777" w:rsidR="00E60C4B" w:rsidRDefault="00E60C4B">
            <w:pPr>
              <w:spacing w:after="0" w:line="240" w:lineRule="auto"/>
              <w:rPr>
                <w:rFonts w:ascii="Arial" w:hAnsi="Arial" w:cs="Arial"/>
                <w:sz w:val="20"/>
                <w:szCs w:val="20"/>
              </w:rPr>
            </w:pPr>
            <w:r>
              <w:rPr>
                <w:rFonts w:ascii="Arial" w:hAnsi="Arial" w:cs="Arial"/>
                <w:sz w:val="20"/>
                <w:szCs w:val="20"/>
              </w:rPr>
              <w:t>Unidad administrativa de enseñanza</w:t>
            </w:r>
          </w:p>
        </w:tc>
        <w:tc>
          <w:tcPr>
            <w:tcW w:w="992" w:type="dxa"/>
            <w:tcBorders>
              <w:top w:val="single" w:sz="4" w:space="0" w:color="auto"/>
              <w:left w:val="single" w:sz="4" w:space="0" w:color="auto"/>
              <w:bottom w:val="single" w:sz="4" w:space="0" w:color="auto"/>
              <w:right w:val="single" w:sz="4" w:space="0" w:color="auto"/>
            </w:tcBorders>
            <w:vAlign w:val="center"/>
          </w:tcPr>
          <w:p w14:paraId="02B5685A" w14:textId="393BF5A7" w:rsidR="00E60C4B" w:rsidRPr="00F16EEF" w:rsidRDefault="00BB5F85">
            <w:pPr>
              <w:spacing w:after="0" w:line="240" w:lineRule="auto"/>
              <w:jc w:val="center"/>
              <w:rPr>
                <w:rFonts w:ascii="Arial" w:hAnsi="Arial" w:cs="Arial"/>
                <w:sz w:val="20"/>
                <w:szCs w:val="20"/>
              </w:rPr>
            </w:pPr>
            <w:r w:rsidRPr="00F16EEF">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0470F85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CF34166" w14:textId="6CAE26F2"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1B20CE3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493314D" w14:textId="68CE0E30"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2DD72859" w14:textId="77777777" w:rsidR="00E60C4B" w:rsidRDefault="00E60C4B">
            <w:pPr>
              <w:spacing w:after="0" w:line="240" w:lineRule="auto"/>
              <w:rPr>
                <w:rFonts w:ascii="Arial" w:hAnsi="Arial" w:cs="Arial"/>
                <w:sz w:val="20"/>
                <w:szCs w:val="20"/>
              </w:rPr>
            </w:pPr>
          </w:p>
        </w:tc>
      </w:tr>
      <w:tr w:rsidR="00E60C4B" w14:paraId="7C381FF9"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00EEB28C" w14:textId="77777777" w:rsidR="00E60C4B" w:rsidRDefault="00E60C4B">
            <w:pPr>
              <w:spacing w:after="0" w:line="240" w:lineRule="auto"/>
              <w:rPr>
                <w:rFonts w:ascii="Arial" w:hAnsi="Arial" w:cs="Arial"/>
                <w:sz w:val="20"/>
                <w:szCs w:val="20"/>
              </w:rPr>
            </w:pPr>
            <w:r>
              <w:rPr>
                <w:rFonts w:ascii="Arial" w:hAnsi="Arial" w:cs="Arial"/>
                <w:sz w:val="20"/>
                <w:szCs w:val="20"/>
              </w:rPr>
              <w:t>Consultorios</w:t>
            </w:r>
          </w:p>
        </w:tc>
        <w:tc>
          <w:tcPr>
            <w:tcW w:w="992" w:type="dxa"/>
            <w:tcBorders>
              <w:top w:val="single" w:sz="4" w:space="0" w:color="auto"/>
              <w:left w:val="single" w:sz="4" w:space="0" w:color="auto"/>
              <w:bottom w:val="single" w:sz="4" w:space="0" w:color="auto"/>
              <w:right w:val="single" w:sz="4" w:space="0" w:color="auto"/>
            </w:tcBorders>
            <w:vAlign w:val="center"/>
          </w:tcPr>
          <w:p w14:paraId="604448C0" w14:textId="37B3BFD9" w:rsidR="00E60C4B" w:rsidRPr="00F16EEF" w:rsidRDefault="00864267">
            <w:pPr>
              <w:spacing w:after="0" w:line="240" w:lineRule="auto"/>
              <w:jc w:val="center"/>
              <w:rPr>
                <w:rFonts w:ascii="Arial" w:hAnsi="Arial" w:cs="Arial"/>
                <w:sz w:val="20"/>
                <w:szCs w:val="20"/>
              </w:rPr>
            </w:pPr>
            <w:r w:rsidRPr="00F16EEF">
              <w:rPr>
                <w:rFonts w:ascii="Arial" w:hAnsi="Arial" w:cs="Arial"/>
                <w:sz w:val="20"/>
                <w:szCs w:val="20"/>
              </w:rPr>
              <w:t>6</w:t>
            </w:r>
          </w:p>
        </w:tc>
        <w:tc>
          <w:tcPr>
            <w:tcW w:w="709" w:type="dxa"/>
            <w:tcBorders>
              <w:top w:val="single" w:sz="4" w:space="0" w:color="auto"/>
              <w:left w:val="single" w:sz="4" w:space="0" w:color="auto"/>
              <w:bottom w:val="single" w:sz="4" w:space="0" w:color="auto"/>
              <w:right w:val="single" w:sz="4" w:space="0" w:color="auto"/>
            </w:tcBorders>
          </w:tcPr>
          <w:p w14:paraId="36A7C7D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DA9689A" w14:textId="48F2F4A5"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471EC75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1536F" w14:textId="3E6ABEF5"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337A771B" w14:textId="77777777" w:rsidR="00E60C4B" w:rsidRDefault="00E60C4B">
            <w:pPr>
              <w:spacing w:after="0" w:line="240" w:lineRule="auto"/>
              <w:rPr>
                <w:rFonts w:ascii="Arial" w:hAnsi="Arial" w:cs="Arial"/>
                <w:sz w:val="20"/>
                <w:szCs w:val="20"/>
              </w:rPr>
            </w:pPr>
          </w:p>
        </w:tc>
      </w:tr>
      <w:tr w:rsidR="00E60C4B" w14:paraId="086DF83E"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102F8A26" w14:textId="77777777" w:rsidR="00E60C4B" w:rsidRDefault="00E60C4B">
            <w:pPr>
              <w:spacing w:after="0" w:line="240" w:lineRule="auto"/>
              <w:rPr>
                <w:rFonts w:ascii="Arial" w:hAnsi="Arial" w:cs="Arial"/>
                <w:sz w:val="20"/>
                <w:szCs w:val="20"/>
              </w:rPr>
            </w:pPr>
            <w:r>
              <w:rPr>
                <w:rFonts w:ascii="Arial" w:hAnsi="Arial" w:cs="Arial"/>
                <w:sz w:val="20"/>
                <w:szCs w:val="20"/>
              </w:rPr>
              <w:t>Camas</w:t>
            </w:r>
          </w:p>
        </w:tc>
        <w:tc>
          <w:tcPr>
            <w:tcW w:w="992" w:type="dxa"/>
            <w:tcBorders>
              <w:top w:val="single" w:sz="4" w:space="0" w:color="auto"/>
              <w:left w:val="single" w:sz="4" w:space="0" w:color="auto"/>
              <w:bottom w:val="single" w:sz="4" w:space="0" w:color="auto"/>
              <w:right w:val="single" w:sz="4" w:space="0" w:color="auto"/>
            </w:tcBorders>
            <w:vAlign w:val="center"/>
          </w:tcPr>
          <w:p w14:paraId="0AD37C7F" w14:textId="05D3AFD8" w:rsidR="00E60C4B" w:rsidRPr="00F16EEF" w:rsidRDefault="00864267">
            <w:pPr>
              <w:spacing w:after="0" w:line="240" w:lineRule="auto"/>
              <w:jc w:val="center"/>
              <w:rPr>
                <w:rFonts w:ascii="Arial" w:hAnsi="Arial" w:cs="Arial"/>
                <w:sz w:val="20"/>
                <w:szCs w:val="20"/>
              </w:rPr>
            </w:pPr>
            <w:r w:rsidRPr="00F16EEF">
              <w:rPr>
                <w:rFonts w:ascii="Arial" w:hAnsi="Arial" w:cs="Arial"/>
                <w:sz w:val="20"/>
                <w:szCs w:val="20"/>
              </w:rPr>
              <w:t>260</w:t>
            </w:r>
          </w:p>
        </w:tc>
        <w:tc>
          <w:tcPr>
            <w:tcW w:w="709" w:type="dxa"/>
            <w:tcBorders>
              <w:top w:val="single" w:sz="4" w:space="0" w:color="auto"/>
              <w:left w:val="single" w:sz="4" w:space="0" w:color="auto"/>
              <w:bottom w:val="single" w:sz="4" w:space="0" w:color="auto"/>
              <w:right w:val="single" w:sz="4" w:space="0" w:color="auto"/>
            </w:tcBorders>
          </w:tcPr>
          <w:p w14:paraId="6E5BB97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FE65C26" w14:textId="4E5A8464"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536A02E2"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4FD7337" w14:textId="53040710"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2A39DA07" w14:textId="77777777" w:rsidR="00E60C4B" w:rsidRDefault="00E60C4B">
            <w:pPr>
              <w:spacing w:after="0" w:line="240" w:lineRule="auto"/>
              <w:rPr>
                <w:rFonts w:ascii="Arial" w:hAnsi="Arial" w:cs="Arial"/>
                <w:sz w:val="20"/>
                <w:szCs w:val="20"/>
              </w:rPr>
            </w:pPr>
          </w:p>
        </w:tc>
      </w:tr>
      <w:tr w:rsidR="00E60C4B" w14:paraId="243FB2DE"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7DD910C0" w14:textId="77777777" w:rsidR="00E60C4B" w:rsidRDefault="00E60C4B">
            <w:pPr>
              <w:spacing w:after="0" w:line="240" w:lineRule="auto"/>
              <w:rPr>
                <w:rFonts w:ascii="Arial" w:hAnsi="Arial" w:cs="Arial"/>
                <w:sz w:val="20"/>
                <w:szCs w:val="20"/>
              </w:rPr>
            </w:pPr>
            <w:r>
              <w:rPr>
                <w:rFonts w:ascii="Arial" w:hAnsi="Arial" w:cs="Arial"/>
                <w:sz w:val="20"/>
                <w:szCs w:val="20"/>
              </w:rPr>
              <w:t>Comedor</w:t>
            </w:r>
          </w:p>
        </w:tc>
        <w:tc>
          <w:tcPr>
            <w:tcW w:w="992" w:type="dxa"/>
            <w:tcBorders>
              <w:top w:val="single" w:sz="4" w:space="0" w:color="auto"/>
              <w:left w:val="single" w:sz="4" w:space="0" w:color="auto"/>
              <w:bottom w:val="single" w:sz="4" w:space="0" w:color="auto"/>
              <w:right w:val="single" w:sz="4" w:space="0" w:color="auto"/>
            </w:tcBorders>
            <w:vAlign w:val="center"/>
          </w:tcPr>
          <w:p w14:paraId="0B6498BA" w14:textId="026FD3B5" w:rsidR="00E60C4B" w:rsidRPr="00F16EEF" w:rsidRDefault="00864267">
            <w:pPr>
              <w:spacing w:after="0" w:line="240" w:lineRule="auto"/>
              <w:jc w:val="center"/>
              <w:rPr>
                <w:rFonts w:ascii="Arial" w:hAnsi="Arial" w:cs="Arial"/>
                <w:sz w:val="20"/>
                <w:szCs w:val="20"/>
              </w:rPr>
            </w:pPr>
            <w:r w:rsidRPr="00F16EEF">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2D43DE87"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FBCBB69" w14:textId="1CC67C03"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266E60D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87078D" w14:textId="1694B4EE"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1E39A370" w14:textId="77777777" w:rsidR="00E60C4B" w:rsidRDefault="00E60C4B">
            <w:pPr>
              <w:spacing w:after="0" w:line="240" w:lineRule="auto"/>
              <w:rPr>
                <w:rFonts w:ascii="Arial" w:hAnsi="Arial" w:cs="Arial"/>
                <w:sz w:val="20"/>
                <w:szCs w:val="20"/>
              </w:rPr>
            </w:pPr>
          </w:p>
        </w:tc>
      </w:tr>
      <w:tr w:rsidR="00E60C4B" w14:paraId="776C61A6"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3ABDA473" w14:textId="77777777" w:rsidR="00E60C4B" w:rsidRDefault="00E60C4B">
            <w:pPr>
              <w:spacing w:after="0" w:line="240" w:lineRule="auto"/>
              <w:rPr>
                <w:rFonts w:ascii="Arial" w:hAnsi="Arial" w:cs="Arial"/>
                <w:sz w:val="20"/>
                <w:szCs w:val="20"/>
              </w:rPr>
            </w:pPr>
            <w:r>
              <w:rPr>
                <w:rFonts w:ascii="Arial" w:hAnsi="Arial" w:cs="Arial"/>
                <w:sz w:val="20"/>
                <w:szCs w:val="20"/>
              </w:rPr>
              <w:t>Área de descanso</w:t>
            </w:r>
          </w:p>
        </w:tc>
        <w:tc>
          <w:tcPr>
            <w:tcW w:w="992" w:type="dxa"/>
            <w:tcBorders>
              <w:top w:val="single" w:sz="4" w:space="0" w:color="auto"/>
              <w:left w:val="single" w:sz="4" w:space="0" w:color="auto"/>
              <w:bottom w:val="single" w:sz="4" w:space="0" w:color="auto"/>
              <w:right w:val="single" w:sz="4" w:space="0" w:color="auto"/>
            </w:tcBorders>
            <w:vAlign w:val="center"/>
          </w:tcPr>
          <w:p w14:paraId="185A934A" w14:textId="7D300101" w:rsidR="00E60C4B" w:rsidRPr="00F16EEF" w:rsidRDefault="00BB5F85">
            <w:pPr>
              <w:spacing w:after="0" w:line="240" w:lineRule="auto"/>
              <w:jc w:val="center"/>
              <w:rPr>
                <w:rFonts w:ascii="Arial" w:hAnsi="Arial" w:cs="Arial"/>
                <w:sz w:val="20"/>
                <w:szCs w:val="20"/>
              </w:rPr>
            </w:pPr>
            <w:r w:rsidRPr="00F16EEF">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65D14A9B"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9281C83" w14:textId="41D487D4"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02DA9F44"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1CA6BB" w14:textId="11A914E2"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1E35222A" w14:textId="77777777" w:rsidR="00E60C4B" w:rsidRDefault="00E60C4B">
            <w:pPr>
              <w:spacing w:after="0" w:line="240" w:lineRule="auto"/>
              <w:rPr>
                <w:rFonts w:ascii="Arial" w:hAnsi="Arial" w:cs="Arial"/>
                <w:sz w:val="20"/>
                <w:szCs w:val="20"/>
              </w:rPr>
            </w:pPr>
          </w:p>
        </w:tc>
      </w:tr>
      <w:tr w:rsidR="00E60C4B" w14:paraId="5FACC4C1"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13EB0695" w14:textId="77777777" w:rsidR="00E60C4B" w:rsidRDefault="00E60C4B">
            <w:pPr>
              <w:spacing w:after="0" w:line="240" w:lineRule="auto"/>
              <w:rPr>
                <w:rFonts w:ascii="Arial" w:hAnsi="Arial" w:cs="Arial"/>
                <w:sz w:val="20"/>
                <w:szCs w:val="20"/>
              </w:rPr>
            </w:pPr>
            <w:r>
              <w:rPr>
                <w:rFonts w:ascii="Arial" w:hAnsi="Arial" w:cs="Arial"/>
                <w:sz w:val="20"/>
                <w:szCs w:val="20"/>
              </w:rPr>
              <w:t>Centro de cómputo</w:t>
            </w:r>
          </w:p>
        </w:tc>
        <w:tc>
          <w:tcPr>
            <w:tcW w:w="992" w:type="dxa"/>
            <w:tcBorders>
              <w:top w:val="single" w:sz="4" w:space="0" w:color="auto"/>
              <w:left w:val="single" w:sz="4" w:space="0" w:color="auto"/>
              <w:bottom w:val="single" w:sz="4" w:space="0" w:color="auto"/>
              <w:right w:val="single" w:sz="4" w:space="0" w:color="auto"/>
            </w:tcBorders>
            <w:vAlign w:val="center"/>
          </w:tcPr>
          <w:p w14:paraId="3A683D8C" w14:textId="35A36D76" w:rsidR="00E60C4B" w:rsidRDefault="00BB5F85">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4C0DFF45"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006EAFC" w14:textId="4460463D"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3471951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729C5C" w14:textId="3E9663BF"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3BE51D96" w14:textId="77777777" w:rsidR="00E60C4B" w:rsidRDefault="00E60C4B">
            <w:pPr>
              <w:spacing w:after="0" w:line="240" w:lineRule="auto"/>
              <w:rPr>
                <w:rFonts w:ascii="Arial" w:hAnsi="Arial" w:cs="Arial"/>
                <w:sz w:val="20"/>
                <w:szCs w:val="20"/>
              </w:rPr>
            </w:pPr>
          </w:p>
        </w:tc>
      </w:tr>
      <w:tr w:rsidR="00E60C4B" w14:paraId="748327E1"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020501F9" w14:textId="77777777" w:rsidR="00E60C4B" w:rsidRDefault="00E60C4B">
            <w:pPr>
              <w:spacing w:after="0" w:line="240" w:lineRule="auto"/>
              <w:rPr>
                <w:rFonts w:ascii="Arial" w:hAnsi="Arial" w:cs="Arial"/>
                <w:sz w:val="20"/>
                <w:szCs w:val="20"/>
              </w:rPr>
            </w:pPr>
            <w:r>
              <w:rPr>
                <w:rFonts w:ascii="Arial" w:hAnsi="Arial" w:cs="Arial"/>
                <w:sz w:val="20"/>
                <w:szCs w:val="20"/>
              </w:rPr>
              <w:t>Biblioteca</w:t>
            </w:r>
          </w:p>
        </w:tc>
        <w:tc>
          <w:tcPr>
            <w:tcW w:w="992" w:type="dxa"/>
            <w:tcBorders>
              <w:top w:val="single" w:sz="4" w:space="0" w:color="auto"/>
              <w:left w:val="single" w:sz="4" w:space="0" w:color="auto"/>
              <w:bottom w:val="single" w:sz="4" w:space="0" w:color="auto"/>
              <w:right w:val="single" w:sz="4" w:space="0" w:color="auto"/>
            </w:tcBorders>
            <w:vAlign w:val="center"/>
          </w:tcPr>
          <w:p w14:paraId="1529697A" w14:textId="59AB297F" w:rsidR="00E60C4B" w:rsidRDefault="00BB5F85">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0C033C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8E5A11" w14:textId="3C4C2EF1"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282207D5"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C933F0F" w14:textId="0C2A6FA5"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tcPr>
          <w:p w14:paraId="77E703A1" w14:textId="77777777" w:rsidR="00E60C4B" w:rsidRDefault="00E60C4B">
            <w:pPr>
              <w:spacing w:after="0" w:line="240" w:lineRule="auto"/>
              <w:rPr>
                <w:rFonts w:ascii="Arial" w:hAnsi="Arial" w:cs="Arial"/>
                <w:sz w:val="20"/>
                <w:szCs w:val="20"/>
              </w:rPr>
            </w:pPr>
          </w:p>
        </w:tc>
      </w:tr>
      <w:tr w:rsidR="00E60C4B" w14:paraId="1D9A7B8E"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669DCE42" w14:textId="77777777" w:rsidR="00E60C4B" w:rsidRDefault="00E60C4B">
            <w:pPr>
              <w:spacing w:after="0" w:line="240" w:lineRule="auto"/>
              <w:rPr>
                <w:rFonts w:ascii="Arial" w:hAnsi="Arial" w:cs="Arial"/>
                <w:sz w:val="20"/>
                <w:szCs w:val="20"/>
              </w:rPr>
            </w:pPr>
            <w:r>
              <w:rPr>
                <w:rFonts w:ascii="Arial" w:hAnsi="Arial" w:cs="Arial"/>
                <w:sz w:val="20"/>
                <w:szCs w:val="20"/>
              </w:rPr>
              <w:t>Auditorio</w:t>
            </w:r>
          </w:p>
        </w:tc>
        <w:tc>
          <w:tcPr>
            <w:tcW w:w="992" w:type="dxa"/>
            <w:tcBorders>
              <w:top w:val="single" w:sz="4" w:space="0" w:color="auto"/>
              <w:left w:val="single" w:sz="4" w:space="0" w:color="auto"/>
              <w:bottom w:val="single" w:sz="4" w:space="0" w:color="auto"/>
              <w:right w:val="single" w:sz="4" w:space="0" w:color="auto"/>
            </w:tcBorders>
            <w:vAlign w:val="center"/>
          </w:tcPr>
          <w:p w14:paraId="4EFEACFE" w14:textId="1663E0FB" w:rsidR="00E60C4B" w:rsidRDefault="00BB5F85">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1B3F5F26"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6931E43B" w14:textId="6109CDA9"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3A0DAAD0"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5EBF4F" w14:textId="1AFDD306"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hideMark/>
          </w:tcPr>
          <w:p w14:paraId="02DE1A10"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E60C4B" w14:paraId="722ABBE9" w14:textId="77777777" w:rsidTr="00E8257D">
        <w:tc>
          <w:tcPr>
            <w:tcW w:w="1526" w:type="dxa"/>
            <w:tcBorders>
              <w:top w:val="single" w:sz="4" w:space="0" w:color="auto"/>
              <w:left w:val="single" w:sz="4" w:space="0" w:color="auto"/>
              <w:bottom w:val="single" w:sz="4" w:space="0" w:color="auto"/>
              <w:right w:val="single" w:sz="4" w:space="0" w:color="auto"/>
            </w:tcBorders>
            <w:vAlign w:val="center"/>
            <w:hideMark/>
          </w:tcPr>
          <w:p w14:paraId="4A82C2B7" w14:textId="77777777" w:rsidR="00E60C4B" w:rsidRDefault="00E60C4B">
            <w:pPr>
              <w:spacing w:after="0" w:line="240" w:lineRule="auto"/>
              <w:rPr>
                <w:rFonts w:ascii="Arial" w:hAnsi="Arial" w:cs="Arial"/>
                <w:sz w:val="20"/>
                <w:szCs w:val="20"/>
              </w:rPr>
            </w:pPr>
            <w:r>
              <w:rPr>
                <w:rFonts w:ascii="Arial" w:hAnsi="Arial" w:cs="Arial"/>
                <w:sz w:val="20"/>
                <w:szCs w:val="20"/>
              </w:rPr>
              <w:t>Salón de usos múltiples</w:t>
            </w:r>
          </w:p>
        </w:tc>
        <w:tc>
          <w:tcPr>
            <w:tcW w:w="992" w:type="dxa"/>
            <w:tcBorders>
              <w:top w:val="single" w:sz="4" w:space="0" w:color="auto"/>
              <w:left w:val="single" w:sz="4" w:space="0" w:color="auto"/>
              <w:bottom w:val="single" w:sz="4" w:space="0" w:color="auto"/>
              <w:right w:val="single" w:sz="4" w:space="0" w:color="auto"/>
            </w:tcBorders>
            <w:vAlign w:val="center"/>
          </w:tcPr>
          <w:p w14:paraId="1574C5F1" w14:textId="10BAA99F" w:rsidR="00E60C4B" w:rsidRDefault="00BB5F85">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BDA71C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64B1D0E" w14:textId="7D44E744" w:rsidR="00E60C4B" w:rsidRDefault="00BB5F85">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4AA68C69"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656851" w14:textId="03E0AB5E" w:rsidR="00E60C4B" w:rsidRDefault="00BB5F85">
            <w:pPr>
              <w:spacing w:after="0" w:line="240" w:lineRule="auto"/>
              <w:rPr>
                <w:rFonts w:ascii="Arial" w:hAnsi="Arial" w:cs="Arial"/>
                <w:sz w:val="20"/>
                <w:szCs w:val="20"/>
              </w:rPr>
            </w:pPr>
            <w:r>
              <w:rPr>
                <w:rFonts w:ascii="Arial" w:hAnsi="Arial" w:cs="Arial"/>
                <w:sz w:val="20"/>
                <w:szCs w:val="20"/>
              </w:rPr>
              <w:t>X</w:t>
            </w:r>
          </w:p>
        </w:tc>
        <w:tc>
          <w:tcPr>
            <w:tcW w:w="4565" w:type="dxa"/>
            <w:tcBorders>
              <w:top w:val="single" w:sz="4" w:space="0" w:color="auto"/>
              <w:left w:val="single" w:sz="4" w:space="0" w:color="auto"/>
              <w:bottom w:val="single" w:sz="4" w:space="0" w:color="auto"/>
              <w:right w:val="single" w:sz="4" w:space="0" w:color="auto"/>
            </w:tcBorders>
            <w:vAlign w:val="center"/>
            <w:hideMark/>
          </w:tcPr>
          <w:p w14:paraId="375FD2E7"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621C05" w14:paraId="04F48E1D" w14:textId="77777777" w:rsidTr="00E8257D">
        <w:trPr>
          <w:trHeight w:val="389"/>
        </w:trPr>
        <w:tc>
          <w:tcPr>
            <w:tcW w:w="1526" w:type="dxa"/>
            <w:tcBorders>
              <w:top w:val="single" w:sz="4" w:space="0" w:color="auto"/>
              <w:left w:val="single" w:sz="4" w:space="0" w:color="auto"/>
              <w:bottom w:val="single" w:sz="4" w:space="0" w:color="auto"/>
              <w:right w:val="single" w:sz="4" w:space="0" w:color="auto"/>
            </w:tcBorders>
            <w:vAlign w:val="center"/>
            <w:hideMark/>
          </w:tcPr>
          <w:p w14:paraId="6C77CB3C" w14:textId="4D38D379" w:rsidR="00621C05" w:rsidRPr="00621C05" w:rsidRDefault="00621C05" w:rsidP="00621C05">
            <w:pPr>
              <w:spacing w:after="0" w:line="240" w:lineRule="auto"/>
              <w:rPr>
                <w:rFonts w:ascii="Arial" w:hAnsi="Arial" w:cs="Arial"/>
                <w:sz w:val="20"/>
                <w:szCs w:val="20"/>
              </w:rPr>
            </w:pPr>
            <w:r w:rsidRPr="00621C05">
              <w:rPr>
                <w:rFonts w:ascii="Arial" w:hAnsi="Arial" w:cs="Arial"/>
                <w:sz w:val="20"/>
                <w:szCs w:val="20"/>
              </w:rPr>
              <w:t>Zonas</w:t>
            </w:r>
          </w:p>
        </w:tc>
        <w:tc>
          <w:tcPr>
            <w:tcW w:w="992" w:type="dxa"/>
            <w:tcBorders>
              <w:top w:val="single" w:sz="4" w:space="0" w:color="auto"/>
              <w:left w:val="single" w:sz="4" w:space="0" w:color="auto"/>
              <w:bottom w:val="single" w:sz="4" w:space="0" w:color="auto"/>
              <w:right w:val="single" w:sz="4" w:space="0" w:color="auto"/>
            </w:tcBorders>
            <w:vAlign w:val="center"/>
          </w:tcPr>
          <w:p w14:paraId="4ABCA4B9" w14:textId="6409E139" w:rsidR="00621C05" w:rsidRDefault="00BB5F85" w:rsidP="00621C05">
            <w:pPr>
              <w:spacing w:after="0" w:line="240" w:lineRule="auto"/>
              <w:jc w:val="center"/>
              <w:rPr>
                <w:rFonts w:ascii="Arial" w:hAnsi="Arial" w:cs="Arial"/>
                <w:sz w:val="20"/>
                <w:szCs w:val="20"/>
              </w:rPr>
            </w:pPr>
            <w:r>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0824A6" w14:textId="38B51354" w:rsidR="00621C05" w:rsidRPr="00621C05" w:rsidRDefault="00621C05" w:rsidP="00621C05">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D72CD2B" w14:textId="2C644720" w:rsidR="00621C05" w:rsidRPr="00621C05" w:rsidRDefault="00BB5F85" w:rsidP="00621C05">
            <w:pPr>
              <w:pStyle w:val="Default"/>
              <w:ind w:left="360"/>
              <w:rPr>
                <w:color w:val="auto"/>
                <w:sz w:val="20"/>
                <w:szCs w:val="20"/>
                <w:lang w:eastAsia="en-US"/>
              </w:rPr>
            </w:pPr>
            <w:r>
              <w:rPr>
                <w:color w:val="auto"/>
                <w:sz w:val="20"/>
                <w:szCs w:val="20"/>
                <w:lang w:eastAsia="en-US"/>
              </w:rPr>
              <w:t>X</w:t>
            </w:r>
          </w:p>
        </w:tc>
        <w:tc>
          <w:tcPr>
            <w:tcW w:w="708" w:type="dxa"/>
            <w:tcBorders>
              <w:top w:val="single" w:sz="4" w:space="0" w:color="auto"/>
              <w:left w:val="single" w:sz="4" w:space="0" w:color="auto"/>
              <w:bottom w:val="single" w:sz="4" w:space="0" w:color="auto"/>
              <w:right w:val="single" w:sz="4" w:space="0" w:color="auto"/>
            </w:tcBorders>
          </w:tcPr>
          <w:p w14:paraId="4835D4CB" w14:textId="77777777" w:rsidR="00621C05" w:rsidRPr="00621C05" w:rsidRDefault="00621C05" w:rsidP="00621C05">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4315858" w14:textId="3813DE20" w:rsidR="00621C05" w:rsidRPr="00621C05" w:rsidRDefault="00BB5F85" w:rsidP="00621C05">
            <w:pPr>
              <w:pStyle w:val="Default"/>
              <w:ind w:left="360"/>
              <w:rPr>
                <w:color w:val="auto"/>
                <w:sz w:val="20"/>
                <w:szCs w:val="20"/>
                <w:lang w:eastAsia="en-US"/>
              </w:rPr>
            </w:pPr>
            <w:r>
              <w:rPr>
                <w:color w:val="auto"/>
                <w:sz w:val="20"/>
                <w:szCs w:val="20"/>
                <w:lang w:eastAsia="en-US"/>
              </w:rPr>
              <w:t>X</w:t>
            </w:r>
          </w:p>
        </w:tc>
        <w:tc>
          <w:tcPr>
            <w:tcW w:w="4565" w:type="dxa"/>
            <w:tcBorders>
              <w:top w:val="single" w:sz="4" w:space="0" w:color="auto"/>
              <w:left w:val="single" w:sz="4" w:space="0" w:color="auto"/>
              <w:bottom w:val="single" w:sz="4" w:space="0" w:color="auto"/>
              <w:right w:val="single" w:sz="4" w:space="0" w:color="auto"/>
            </w:tcBorders>
            <w:vAlign w:val="center"/>
          </w:tcPr>
          <w:p w14:paraId="041717B1" w14:textId="7C644659" w:rsidR="00621C05" w:rsidRPr="00621C05" w:rsidRDefault="00621C05" w:rsidP="00621C05">
            <w:pPr>
              <w:pStyle w:val="Default"/>
              <w:rPr>
                <w:color w:val="auto"/>
                <w:sz w:val="20"/>
                <w:szCs w:val="20"/>
                <w:lang w:eastAsia="en-US"/>
              </w:rPr>
            </w:pPr>
            <w:r w:rsidRPr="00621C05">
              <w:rPr>
                <w:color w:val="auto"/>
                <w:sz w:val="20"/>
                <w:szCs w:val="20"/>
                <w:lang w:eastAsia="en-US"/>
              </w:rPr>
              <w:t>Negra, gris y blanca</w:t>
            </w:r>
          </w:p>
        </w:tc>
      </w:tr>
      <w:tr w:rsidR="00ED0570" w:rsidRPr="0034602A" w14:paraId="5219FB84" w14:textId="77777777" w:rsidTr="00E8257D">
        <w:trPr>
          <w:trHeight w:val="559"/>
        </w:trPr>
        <w:tc>
          <w:tcPr>
            <w:tcW w:w="1526" w:type="dxa"/>
            <w:tcBorders>
              <w:top w:val="single" w:sz="4" w:space="0" w:color="auto"/>
              <w:left w:val="single" w:sz="4" w:space="0" w:color="auto"/>
              <w:bottom w:val="single" w:sz="4" w:space="0" w:color="auto"/>
              <w:right w:val="single" w:sz="4" w:space="0" w:color="auto"/>
            </w:tcBorders>
          </w:tcPr>
          <w:p w14:paraId="30399AD8" w14:textId="758E054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Sala de operaciones</w:t>
            </w:r>
          </w:p>
        </w:tc>
        <w:tc>
          <w:tcPr>
            <w:tcW w:w="992" w:type="dxa"/>
            <w:tcBorders>
              <w:top w:val="single" w:sz="4" w:space="0" w:color="auto"/>
              <w:left w:val="single" w:sz="4" w:space="0" w:color="auto"/>
              <w:bottom w:val="single" w:sz="4" w:space="0" w:color="auto"/>
              <w:right w:val="single" w:sz="4" w:space="0" w:color="auto"/>
            </w:tcBorders>
            <w:vAlign w:val="center"/>
          </w:tcPr>
          <w:p w14:paraId="2CF613AE" w14:textId="6A1224D7" w:rsidR="00ED0570" w:rsidRPr="0034602A" w:rsidRDefault="00BB5F85" w:rsidP="00ED0570">
            <w:pPr>
              <w:spacing w:after="0" w:line="240" w:lineRule="auto"/>
              <w:jc w:val="center"/>
              <w:rPr>
                <w:rFonts w:ascii="Arial" w:hAnsi="Arial" w:cs="Arial"/>
                <w:sz w:val="20"/>
                <w:szCs w:val="20"/>
              </w:rPr>
            </w:pPr>
            <w:r>
              <w:rPr>
                <w:rFonts w:ascii="Arial" w:hAnsi="Arial" w:cs="Arial"/>
                <w:sz w:val="20"/>
                <w:szCs w:val="20"/>
              </w:rPr>
              <w:t>8</w:t>
            </w:r>
          </w:p>
        </w:tc>
        <w:tc>
          <w:tcPr>
            <w:tcW w:w="709" w:type="dxa"/>
            <w:tcBorders>
              <w:top w:val="single" w:sz="4" w:space="0" w:color="auto"/>
              <w:left w:val="single" w:sz="4" w:space="0" w:color="auto"/>
              <w:bottom w:val="single" w:sz="4" w:space="0" w:color="auto"/>
              <w:right w:val="single" w:sz="4" w:space="0" w:color="auto"/>
            </w:tcBorders>
          </w:tcPr>
          <w:p w14:paraId="775DD16D" w14:textId="77777777" w:rsidR="00ED0570" w:rsidRPr="0034602A"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5382CEB" w14:textId="34F36ADE" w:rsidR="00ED0570" w:rsidRPr="0034602A" w:rsidRDefault="00BB5F85" w:rsidP="00ED0570">
            <w:pPr>
              <w:pStyle w:val="Default"/>
              <w:ind w:left="360"/>
              <w:rPr>
                <w:color w:val="auto"/>
                <w:sz w:val="20"/>
                <w:szCs w:val="20"/>
                <w:lang w:eastAsia="en-US"/>
              </w:rPr>
            </w:pPr>
            <w:r>
              <w:rPr>
                <w:color w:val="auto"/>
                <w:sz w:val="20"/>
                <w:szCs w:val="20"/>
                <w:lang w:eastAsia="en-US"/>
              </w:rPr>
              <w:t>X</w:t>
            </w:r>
          </w:p>
        </w:tc>
        <w:tc>
          <w:tcPr>
            <w:tcW w:w="708" w:type="dxa"/>
            <w:tcBorders>
              <w:top w:val="single" w:sz="4" w:space="0" w:color="auto"/>
              <w:left w:val="single" w:sz="4" w:space="0" w:color="auto"/>
              <w:bottom w:val="single" w:sz="4" w:space="0" w:color="auto"/>
              <w:right w:val="single" w:sz="4" w:space="0" w:color="auto"/>
            </w:tcBorders>
          </w:tcPr>
          <w:p w14:paraId="372029FC" w14:textId="77777777" w:rsidR="00ED0570" w:rsidRPr="0034602A"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7F770A0" w14:textId="4D1BAF47" w:rsidR="00ED0570" w:rsidRPr="0034602A" w:rsidRDefault="00BB5F85" w:rsidP="00ED0570">
            <w:pPr>
              <w:pStyle w:val="Default"/>
              <w:ind w:left="360"/>
              <w:rPr>
                <w:color w:val="auto"/>
                <w:sz w:val="20"/>
                <w:szCs w:val="20"/>
                <w:lang w:eastAsia="en-US"/>
              </w:rPr>
            </w:pPr>
            <w:r>
              <w:rPr>
                <w:color w:val="auto"/>
                <w:sz w:val="20"/>
                <w:szCs w:val="20"/>
                <w:lang w:eastAsia="en-US"/>
              </w:rPr>
              <w:t>X</w:t>
            </w:r>
          </w:p>
        </w:tc>
        <w:tc>
          <w:tcPr>
            <w:tcW w:w="4565" w:type="dxa"/>
            <w:tcBorders>
              <w:top w:val="single" w:sz="4" w:space="0" w:color="auto"/>
              <w:left w:val="single" w:sz="4" w:space="0" w:color="auto"/>
              <w:bottom w:val="single" w:sz="4" w:space="0" w:color="auto"/>
              <w:right w:val="single" w:sz="4" w:space="0" w:color="auto"/>
            </w:tcBorders>
          </w:tcPr>
          <w:p w14:paraId="0C3D8B04" w14:textId="77777777" w:rsidR="00ED0570" w:rsidRPr="0034602A" w:rsidRDefault="00ED0570" w:rsidP="00ED0570">
            <w:pPr>
              <w:autoSpaceDE w:val="0"/>
              <w:autoSpaceDN w:val="0"/>
              <w:adjustRightInd w:val="0"/>
              <w:spacing w:after="0" w:line="240" w:lineRule="auto"/>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asiento; asiento giratorio con respaldo; banqueta de altura; bote para basura tipo municipal (bolsa de cualquier color, excepto rojo o amarillo); bote para RPBI (bolsa roja); brazo giratorio; cubeta de acero inoxidable de 12 litros; mesa carro anestesiólogo; mesa Mayo con charola; mesa quirúrgica; mesa riñón; mesa transportadora de material; portacubeta rodable; portalebrillo doble; riel portavenoclisis.</w:t>
            </w:r>
          </w:p>
          <w:p w14:paraId="1AA8A04A" w14:textId="300AC556" w:rsidR="00ED0570" w:rsidRPr="0034602A" w:rsidRDefault="00ED0570" w:rsidP="0034602A">
            <w:pPr>
              <w:pStyle w:val="Default"/>
              <w:rPr>
                <w:color w:val="auto"/>
                <w:sz w:val="20"/>
                <w:szCs w:val="20"/>
                <w:lang w:eastAsia="en-US"/>
              </w:rPr>
            </w:pPr>
            <w:r w:rsidRPr="0034602A">
              <w:rPr>
                <w:bCs/>
                <w:sz w:val="20"/>
                <w:szCs w:val="20"/>
              </w:rPr>
              <w:t xml:space="preserve">Equipo: </w:t>
            </w:r>
            <w:r w:rsidRPr="0034602A">
              <w:rPr>
                <w:sz w:val="20"/>
                <w:szCs w:val="20"/>
              </w:rPr>
              <w:t>aspirador de succión regulable; equipo para anestesia; estetoscopio; esfigmomanómetro; lámpara para emergencias portátil; lámpara doble para cirugía; monitor de signos vitales: ECG, presión arterial por método no invasivo, temperatura y oxímetro; negatoscopio; reloj para sala de operaciones con segundero; unidad electroquirúrgica.</w:t>
            </w:r>
          </w:p>
        </w:tc>
      </w:tr>
    </w:tbl>
    <w:p w14:paraId="092383F6" w14:textId="5D4DE11C" w:rsidR="00E8257D" w:rsidRDefault="00E8257D"/>
    <w:p w14:paraId="0FC1DC0C" w14:textId="77777777" w:rsidR="007D0255" w:rsidRDefault="007D0255"/>
    <w:tbl>
      <w:tblPr>
        <w:tblStyle w:val="Tablaconcuadrcula"/>
        <w:tblW w:w="9918" w:type="dxa"/>
        <w:tblLayout w:type="fixed"/>
        <w:tblLook w:val="04A0" w:firstRow="1" w:lastRow="0" w:firstColumn="1" w:lastColumn="0" w:noHBand="0" w:noVBand="1"/>
      </w:tblPr>
      <w:tblGrid>
        <w:gridCol w:w="1809"/>
        <w:gridCol w:w="1305"/>
        <w:gridCol w:w="680"/>
        <w:gridCol w:w="737"/>
        <w:gridCol w:w="709"/>
        <w:gridCol w:w="709"/>
        <w:gridCol w:w="3969"/>
      </w:tblGrid>
      <w:tr w:rsidR="00B71095" w14:paraId="3DCE0087" w14:textId="77777777" w:rsidTr="00F16EEF">
        <w:tc>
          <w:tcPr>
            <w:tcW w:w="180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6558A1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9F6A8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0C68340"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AA60FA8" w14:textId="002C8EEB"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FB37EF8" w14:textId="48738C03"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41AA8E3" w14:textId="13CF233D"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2AAB1D03" w14:textId="77777777" w:rsidTr="00E8257D">
        <w:tc>
          <w:tcPr>
            <w:tcW w:w="1809" w:type="dxa"/>
            <w:vMerge/>
            <w:tcBorders>
              <w:top w:val="single" w:sz="4" w:space="0" w:color="auto"/>
              <w:left w:val="single" w:sz="4" w:space="0" w:color="auto"/>
              <w:bottom w:val="single" w:sz="4" w:space="0" w:color="auto"/>
              <w:right w:val="single" w:sz="4" w:space="0" w:color="auto"/>
            </w:tcBorders>
            <w:vAlign w:val="center"/>
            <w:hideMark/>
          </w:tcPr>
          <w:p w14:paraId="22F722D2" w14:textId="77777777" w:rsidR="00B71095" w:rsidRDefault="00B71095" w:rsidP="00054CD5">
            <w:pPr>
              <w:spacing w:after="0" w:line="240" w:lineRule="auto"/>
              <w:rPr>
                <w:rFonts w:ascii="Arial" w:hAnsi="Arial" w:cs="Arial"/>
                <w:b/>
                <w:smallCaps/>
                <w:sz w:val="20"/>
                <w:szCs w:val="20"/>
              </w:rPr>
            </w:pPr>
          </w:p>
        </w:tc>
        <w:tc>
          <w:tcPr>
            <w:tcW w:w="1305" w:type="dxa"/>
            <w:vMerge/>
            <w:tcBorders>
              <w:top w:val="single" w:sz="4" w:space="0" w:color="auto"/>
              <w:left w:val="single" w:sz="4" w:space="0" w:color="auto"/>
              <w:bottom w:val="single" w:sz="4" w:space="0" w:color="auto"/>
              <w:right w:val="single" w:sz="4" w:space="0" w:color="auto"/>
            </w:tcBorders>
            <w:vAlign w:val="center"/>
            <w:hideMark/>
          </w:tcPr>
          <w:p w14:paraId="7DFF9BB7" w14:textId="77777777" w:rsidR="00B71095" w:rsidRDefault="00B71095" w:rsidP="00054CD5">
            <w:pPr>
              <w:spacing w:after="0" w:line="240" w:lineRule="auto"/>
              <w:rPr>
                <w:rFonts w:ascii="Arial" w:hAnsi="Arial" w:cs="Arial"/>
                <w:b/>
                <w:smallCaps/>
                <w:sz w:val="18"/>
                <w:szCs w:val="18"/>
              </w:rPr>
            </w:pPr>
          </w:p>
        </w:tc>
        <w:tc>
          <w:tcPr>
            <w:tcW w:w="680"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205BBF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37"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10979CE"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392A3B6"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9F48B8"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8B59F40" w14:textId="77777777" w:rsidR="00B71095" w:rsidRDefault="00B71095" w:rsidP="00054CD5">
            <w:pPr>
              <w:spacing w:after="0" w:line="240" w:lineRule="auto"/>
              <w:rPr>
                <w:rFonts w:ascii="Arial" w:hAnsi="Arial" w:cs="Arial"/>
                <w:b/>
                <w:smallCaps/>
                <w:sz w:val="20"/>
                <w:szCs w:val="20"/>
              </w:rPr>
            </w:pPr>
          </w:p>
        </w:tc>
      </w:tr>
      <w:tr w:rsidR="00B71095" w14:paraId="374177E6" w14:textId="77777777" w:rsidTr="00E8257D">
        <w:trPr>
          <w:trHeight w:val="2419"/>
        </w:trPr>
        <w:tc>
          <w:tcPr>
            <w:tcW w:w="1809" w:type="dxa"/>
            <w:tcBorders>
              <w:top w:val="single" w:sz="4" w:space="0" w:color="auto"/>
              <w:left w:val="single" w:sz="4" w:space="0" w:color="auto"/>
              <w:bottom w:val="single" w:sz="4" w:space="0" w:color="auto"/>
              <w:right w:val="single" w:sz="4" w:space="0" w:color="auto"/>
            </w:tcBorders>
          </w:tcPr>
          <w:p w14:paraId="120E8D73" w14:textId="77777777" w:rsidR="00B71095" w:rsidRPr="0034602A" w:rsidRDefault="00B71095" w:rsidP="00517B9C">
            <w:pPr>
              <w:spacing w:after="0" w:line="240" w:lineRule="auto"/>
              <w:rPr>
                <w:rFonts w:ascii="Arial" w:hAnsi="Arial" w:cs="Arial"/>
                <w:sz w:val="20"/>
                <w:szCs w:val="20"/>
              </w:rPr>
            </w:pPr>
            <w:r w:rsidRPr="0034602A">
              <w:rPr>
                <w:rFonts w:ascii="Arial" w:hAnsi="Arial" w:cs="Arial"/>
                <w:sz w:val="20"/>
                <w:szCs w:val="20"/>
              </w:rPr>
              <w:t>Recuperación post-anestésica</w:t>
            </w:r>
          </w:p>
        </w:tc>
        <w:tc>
          <w:tcPr>
            <w:tcW w:w="1305" w:type="dxa"/>
            <w:tcBorders>
              <w:top w:val="single" w:sz="4" w:space="0" w:color="auto"/>
              <w:left w:val="single" w:sz="4" w:space="0" w:color="auto"/>
              <w:bottom w:val="single" w:sz="4" w:space="0" w:color="auto"/>
              <w:right w:val="single" w:sz="4" w:space="0" w:color="auto"/>
            </w:tcBorders>
            <w:vAlign w:val="center"/>
          </w:tcPr>
          <w:p w14:paraId="535538A9" w14:textId="551C43D7" w:rsidR="00B71095" w:rsidRPr="0034602A" w:rsidRDefault="00BB5F85" w:rsidP="00517B9C">
            <w:pPr>
              <w:spacing w:after="0" w:line="240" w:lineRule="auto"/>
              <w:jc w:val="center"/>
              <w:rPr>
                <w:rFonts w:ascii="Arial" w:hAnsi="Arial" w:cs="Arial"/>
                <w:sz w:val="20"/>
                <w:szCs w:val="20"/>
              </w:rPr>
            </w:pPr>
            <w:r>
              <w:rPr>
                <w:rFonts w:ascii="Arial" w:hAnsi="Arial" w:cs="Arial"/>
                <w:sz w:val="20"/>
                <w:szCs w:val="20"/>
              </w:rPr>
              <w:t>12</w:t>
            </w:r>
          </w:p>
        </w:tc>
        <w:tc>
          <w:tcPr>
            <w:tcW w:w="680" w:type="dxa"/>
            <w:tcBorders>
              <w:top w:val="single" w:sz="4" w:space="0" w:color="auto"/>
              <w:left w:val="single" w:sz="4" w:space="0" w:color="auto"/>
              <w:bottom w:val="single" w:sz="4" w:space="0" w:color="auto"/>
              <w:right w:val="single" w:sz="4" w:space="0" w:color="auto"/>
            </w:tcBorders>
          </w:tcPr>
          <w:p w14:paraId="076B9AF7" w14:textId="77777777" w:rsidR="00B71095" w:rsidRPr="0034602A" w:rsidRDefault="00B71095" w:rsidP="00517B9C">
            <w:pPr>
              <w:pStyle w:val="Default"/>
              <w:ind w:left="360"/>
              <w:rPr>
                <w:color w:val="auto"/>
                <w:sz w:val="20"/>
                <w:szCs w:val="20"/>
                <w:lang w:eastAsia="en-US"/>
              </w:rPr>
            </w:pPr>
          </w:p>
        </w:tc>
        <w:tc>
          <w:tcPr>
            <w:tcW w:w="737" w:type="dxa"/>
            <w:tcBorders>
              <w:top w:val="single" w:sz="4" w:space="0" w:color="auto"/>
              <w:left w:val="single" w:sz="4" w:space="0" w:color="auto"/>
              <w:bottom w:val="single" w:sz="4" w:space="0" w:color="auto"/>
              <w:right w:val="single" w:sz="4" w:space="0" w:color="auto"/>
            </w:tcBorders>
          </w:tcPr>
          <w:p w14:paraId="4624BAF7" w14:textId="310A0EDA" w:rsidR="00B71095" w:rsidRPr="0034602A" w:rsidRDefault="00BB5F85" w:rsidP="00517B9C">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A256947" w14:textId="77777777" w:rsidR="00B71095" w:rsidRPr="0034602A" w:rsidRDefault="00B71095" w:rsidP="00517B9C">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8449093" w14:textId="444B3D64" w:rsidR="00B71095" w:rsidRPr="0034602A" w:rsidRDefault="00BB5F85" w:rsidP="00517B9C">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96B31B1" w14:textId="77777777" w:rsidR="00B71095" w:rsidRPr="0034602A" w:rsidRDefault="00B71095" w:rsidP="00517B9C">
            <w:pPr>
              <w:autoSpaceDE w:val="0"/>
              <w:autoSpaceDN w:val="0"/>
              <w:adjustRightInd w:val="0"/>
              <w:spacing w:after="0" w:line="240" w:lineRule="auto"/>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bote para basura tipo municipal (bolsa de cualquier color, excepto rojo o amarillo); bote para RPBI (bolsa roja); carro camilla para recuperación; elemento divisorio de material antibacteriano; riel portavenoclisis.</w:t>
            </w:r>
          </w:p>
          <w:p w14:paraId="005E286C" w14:textId="77777777" w:rsidR="00B71095" w:rsidRPr="0034602A" w:rsidRDefault="00B71095" w:rsidP="00517B9C">
            <w:pPr>
              <w:pStyle w:val="Default"/>
              <w:rPr>
                <w:color w:val="auto"/>
                <w:sz w:val="20"/>
                <w:szCs w:val="20"/>
                <w:lang w:eastAsia="en-US"/>
              </w:rPr>
            </w:pPr>
            <w:r w:rsidRPr="0034602A">
              <w:rPr>
                <w:bCs/>
                <w:sz w:val="20"/>
                <w:szCs w:val="20"/>
              </w:rPr>
              <w:t xml:space="preserve">Equipo: </w:t>
            </w:r>
            <w:r w:rsidRPr="0034602A">
              <w:rPr>
                <w:sz w:val="20"/>
                <w:szCs w:val="20"/>
              </w:rPr>
              <w:t>monitor de signos vitales: ECG, presión arterial por método no invasivo, temperatura y oxímetro.</w:t>
            </w:r>
          </w:p>
        </w:tc>
      </w:tr>
      <w:tr w:rsidR="00ED0570" w14:paraId="30C8E05E" w14:textId="77777777" w:rsidTr="00E8257D">
        <w:trPr>
          <w:trHeight w:val="559"/>
        </w:trPr>
        <w:tc>
          <w:tcPr>
            <w:tcW w:w="1809" w:type="dxa"/>
            <w:tcBorders>
              <w:top w:val="single" w:sz="4" w:space="0" w:color="auto"/>
              <w:left w:val="single" w:sz="4" w:space="0" w:color="auto"/>
              <w:bottom w:val="single" w:sz="4" w:space="0" w:color="auto"/>
              <w:right w:val="single" w:sz="4" w:space="0" w:color="auto"/>
            </w:tcBorders>
          </w:tcPr>
          <w:p w14:paraId="3A7ADBAB" w14:textId="36D19AC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Transfer de camillas</w:t>
            </w:r>
          </w:p>
        </w:tc>
        <w:tc>
          <w:tcPr>
            <w:tcW w:w="1305" w:type="dxa"/>
            <w:tcBorders>
              <w:top w:val="single" w:sz="4" w:space="0" w:color="auto"/>
              <w:left w:val="single" w:sz="4" w:space="0" w:color="auto"/>
              <w:bottom w:val="single" w:sz="4" w:space="0" w:color="auto"/>
              <w:right w:val="single" w:sz="4" w:space="0" w:color="auto"/>
            </w:tcBorders>
            <w:vAlign w:val="center"/>
          </w:tcPr>
          <w:p w14:paraId="164A14A7" w14:textId="386372FC" w:rsidR="00ED0570" w:rsidRDefault="00BB5F85" w:rsidP="00ED0570">
            <w:pPr>
              <w:spacing w:after="0" w:line="240" w:lineRule="auto"/>
              <w:jc w:val="center"/>
              <w:rPr>
                <w:rFonts w:ascii="Arial" w:hAnsi="Arial" w:cs="Arial"/>
                <w:sz w:val="20"/>
                <w:szCs w:val="20"/>
              </w:rPr>
            </w:pPr>
            <w:r>
              <w:rPr>
                <w:rFonts w:ascii="Arial" w:hAnsi="Arial" w:cs="Arial"/>
                <w:sz w:val="20"/>
                <w:szCs w:val="20"/>
              </w:rPr>
              <w:t>1</w:t>
            </w:r>
          </w:p>
        </w:tc>
        <w:tc>
          <w:tcPr>
            <w:tcW w:w="680" w:type="dxa"/>
            <w:tcBorders>
              <w:top w:val="single" w:sz="4" w:space="0" w:color="auto"/>
              <w:left w:val="single" w:sz="4" w:space="0" w:color="auto"/>
              <w:bottom w:val="single" w:sz="4" w:space="0" w:color="auto"/>
              <w:right w:val="single" w:sz="4" w:space="0" w:color="auto"/>
            </w:tcBorders>
          </w:tcPr>
          <w:p w14:paraId="330702DE" w14:textId="77777777" w:rsidR="00ED0570" w:rsidRPr="00621C05" w:rsidRDefault="00ED0570" w:rsidP="00ED0570">
            <w:pPr>
              <w:pStyle w:val="Default"/>
              <w:ind w:left="360"/>
              <w:rPr>
                <w:color w:val="auto"/>
                <w:sz w:val="20"/>
                <w:szCs w:val="20"/>
                <w:lang w:eastAsia="en-US"/>
              </w:rPr>
            </w:pPr>
          </w:p>
        </w:tc>
        <w:tc>
          <w:tcPr>
            <w:tcW w:w="737" w:type="dxa"/>
            <w:tcBorders>
              <w:top w:val="single" w:sz="4" w:space="0" w:color="auto"/>
              <w:left w:val="single" w:sz="4" w:space="0" w:color="auto"/>
              <w:bottom w:val="single" w:sz="4" w:space="0" w:color="auto"/>
              <w:right w:val="single" w:sz="4" w:space="0" w:color="auto"/>
            </w:tcBorders>
          </w:tcPr>
          <w:p w14:paraId="2F05BAF8" w14:textId="018AE88A"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9E2780A"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023D719" w14:textId="466AE5C4"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09FFAE28" w14:textId="690C20C4" w:rsidR="00ED0570" w:rsidRPr="00621C05" w:rsidRDefault="00ED0570" w:rsidP="0073433D">
            <w:pPr>
              <w:pStyle w:val="Default"/>
              <w:rPr>
                <w:color w:val="auto"/>
                <w:sz w:val="20"/>
                <w:szCs w:val="20"/>
                <w:lang w:eastAsia="en-US"/>
              </w:rPr>
            </w:pPr>
            <w:r w:rsidRPr="0034602A">
              <w:rPr>
                <w:color w:val="auto"/>
                <w:sz w:val="20"/>
                <w:szCs w:val="20"/>
                <w:lang w:eastAsia="en-US"/>
              </w:rPr>
              <w:t>Mobiliario: carro camilla tipo transfer.</w:t>
            </w:r>
          </w:p>
        </w:tc>
      </w:tr>
      <w:tr w:rsidR="00ED0570" w14:paraId="34578BBC" w14:textId="77777777" w:rsidTr="00E8257D">
        <w:trPr>
          <w:trHeight w:val="1542"/>
        </w:trPr>
        <w:tc>
          <w:tcPr>
            <w:tcW w:w="1809" w:type="dxa"/>
            <w:tcBorders>
              <w:top w:val="single" w:sz="4" w:space="0" w:color="auto"/>
              <w:left w:val="single" w:sz="4" w:space="0" w:color="auto"/>
              <w:bottom w:val="single" w:sz="4" w:space="0" w:color="auto"/>
              <w:right w:val="single" w:sz="4" w:space="0" w:color="auto"/>
            </w:tcBorders>
          </w:tcPr>
          <w:p w14:paraId="51D7AE2C" w14:textId="222AF22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Lavabo de cirujanos</w:t>
            </w:r>
          </w:p>
        </w:tc>
        <w:tc>
          <w:tcPr>
            <w:tcW w:w="1305" w:type="dxa"/>
            <w:tcBorders>
              <w:top w:val="single" w:sz="4" w:space="0" w:color="auto"/>
              <w:left w:val="single" w:sz="4" w:space="0" w:color="auto"/>
              <w:bottom w:val="single" w:sz="4" w:space="0" w:color="auto"/>
              <w:right w:val="single" w:sz="4" w:space="0" w:color="auto"/>
            </w:tcBorders>
            <w:vAlign w:val="center"/>
          </w:tcPr>
          <w:p w14:paraId="5A41BF0D" w14:textId="5A3F0C41" w:rsidR="00ED0570" w:rsidRDefault="00BB5F85" w:rsidP="00ED0570">
            <w:pPr>
              <w:spacing w:after="0" w:line="240" w:lineRule="auto"/>
              <w:jc w:val="center"/>
              <w:rPr>
                <w:rFonts w:ascii="Arial" w:hAnsi="Arial" w:cs="Arial"/>
                <w:sz w:val="20"/>
                <w:szCs w:val="20"/>
              </w:rPr>
            </w:pPr>
            <w:r>
              <w:rPr>
                <w:rFonts w:ascii="Arial" w:hAnsi="Arial" w:cs="Arial"/>
                <w:sz w:val="20"/>
                <w:szCs w:val="20"/>
              </w:rPr>
              <w:t>4</w:t>
            </w:r>
          </w:p>
        </w:tc>
        <w:tc>
          <w:tcPr>
            <w:tcW w:w="680" w:type="dxa"/>
            <w:tcBorders>
              <w:top w:val="single" w:sz="4" w:space="0" w:color="auto"/>
              <w:left w:val="single" w:sz="4" w:space="0" w:color="auto"/>
              <w:bottom w:val="single" w:sz="4" w:space="0" w:color="auto"/>
              <w:right w:val="single" w:sz="4" w:space="0" w:color="auto"/>
            </w:tcBorders>
          </w:tcPr>
          <w:p w14:paraId="274B333C" w14:textId="77777777" w:rsidR="00ED0570" w:rsidRPr="00621C05" w:rsidRDefault="00ED0570" w:rsidP="00ED0570">
            <w:pPr>
              <w:pStyle w:val="Default"/>
              <w:ind w:left="360"/>
              <w:rPr>
                <w:color w:val="auto"/>
                <w:sz w:val="20"/>
                <w:szCs w:val="20"/>
                <w:lang w:eastAsia="en-US"/>
              </w:rPr>
            </w:pPr>
          </w:p>
        </w:tc>
        <w:tc>
          <w:tcPr>
            <w:tcW w:w="737" w:type="dxa"/>
            <w:tcBorders>
              <w:top w:val="single" w:sz="4" w:space="0" w:color="auto"/>
              <w:left w:val="single" w:sz="4" w:space="0" w:color="auto"/>
              <w:bottom w:val="single" w:sz="4" w:space="0" w:color="auto"/>
              <w:right w:val="single" w:sz="4" w:space="0" w:color="auto"/>
            </w:tcBorders>
          </w:tcPr>
          <w:p w14:paraId="0AF952A7" w14:textId="0FA9E1D5"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9E47995"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D190359" w14:textId="57DF4F17"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73A24C57" w14:textId="56DFC780" w:rsidR="00ED0570" w:rsidRPr="00621C05" w:rsidRDefault="00ED0570" w:rsidP="0073433D">
            <w:pPr>
              <w:pStyle w:val="Default"/>
              <w:rPr>
                <w:color w:val="auto"/>
                <w:sz w:val="20"/>
                <w:szCs w:val="20"/>
                <w:lang w:eastAsia="en-US"/>
              </w:rPr>
            </w:pPr>
            <w:r w:rsidRPr="0034602A">
              <w:rPr>
                <w:color w:val="auto"/>
                <w:sz w:val="20"/>
                <w:szCs w:val="20"/>
                <w:lang w:eastAsia="en-US"/>
              </w:rPr>
              <w:t>Mobiliario: bote para basura tipo municipal (bolsa de cualquier color, excepto rojo o amarillo); cepillera para uso quirúrgico; Jabonera de pedal o su equivalente tecnológico; lavabo para cirujanos.</w:t>
            </w:r>
          </w:p>
        </w:tc>
      </w:tr>
      <w:tr w:rsidR="00ED0570" w14:paraId="233AB3ED" w14:textId="77777777" w:rsidTr="00E8257D">
        <w:trPr>
          <w:trHeight w:val="699"/>
        </w:trPr>
        <w:tc>
          <w:tcPr>
            <w:tcW w:w="1809" w:type="dxa"/>
            <w:tcBorders>
              <w:top w:val="single" w:sz="4" w:space="0" w:color="auto"/>
              <w:left w:val="single" w:sz="4" w:space="0" w:color="auto"/>
              <w:bottom w:val="single" w:sz="4" w:space="0" w:color="auto"/>
              <w:right w:val="single" w:sz="4" w:space="0" w:color="auto"/>
            </w:tcBorders>
          </w:tcPr>
          <w:p w14:paraId="366FD668" w14:textId="649958D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Prelavado de instrumental</w:t>
            </w:r>
          </w:p>
        </w:tc>
        <w:tc>
          <w:tcPr>
            <w:tcW w:w="1305" w:type="dxa"/>
            <w:tcBorders>
              <w:top w:val="single" w:sz="4" w:space="0" w:color="auto"/>
              <w:left w:val="single" w:sz="4" w:space="0" w:color="auto"/>
              <w:bottom w:val="single" w:sz="4" w:space="0" w:color="auto"/>
              <w:right w:val="single" w:sz="4" w:space="0" w:color="auto"/>
            </w:tcBorders>
            <w:vAlign w:val="center"/>
          </w:tcPr>
          <w:p w14:paraId="7B8125C0" w14:textId="3FC60A3B" w:rsidR="00ED0570" w:rsidRDefault="00BB5F85" w:rsidP="00ED0570">
            <w:pPr>
              <w:spacing w:after="0" w:line="240" w:lineRule="auto"/>
              <w:jc w:val="center"/>
              <w:rPr>
                <w:rFonts w:ascii="Arial" w:hAnsi="Arial" w:cs="Arial"/>
                <w:sz w:val="20"/>
                <w:szCs w:val="20"/>
              </w:rPr>
            </w:pPr>
            <w:r>
              <w:rPr>
                <w:rFonts w:ascii="Arial" w:hAnsi="Arial" w:cs="Arial"/>
                <w:sz w:val="20"/>
                <w:szCs w:val="20"/>
              </w:rPr>
              <w:t>4</w:t>
            </w:r>
          </w:p>
        </w:tc>
        <w:tc>
          <w:tcPr>
            <w:tcW w:w="680" w:type="dxa"/>
            <w:tcBorders>
              <w:top w:val="single" w:sz="4" w:space="0" w:color="auto"/>
              <w:left w:val="single" w:sz="4" w:space="0" w:color="auto"/>
              <w:bottom w:val="single" w:sz="4" w:space="0" w:color="auto"/>
              <w:right w:val="single" w:sz="4" w:space="0" w:color="auto"/>
            </w:tcBorders>
          </w:tcPr>
          <w:p w14:paraId="24922C04" w14:textId="77777777" w:rsidR="00ED0570" w:rsidRPr="00621C05" w:rsidRDefault="00ED0570" w:rsidP="00ED0570">
            <w:pPr>
              <w:pStyle w:val="Default"/>
              <w:ind w:left="360"/>
              <w:rPr>
                <w:color w:val="auto"/>
                <w:sz w:val="20"/>
                <w:szCs w:val="20"/>
                <w:lang w:eastAsia="en-US"/>
              </w:rPr>
            </w:pPr>
          </w:p>
        </w:tc>
        <w:tc>
          <w:tcPr>
            <w:tcW w:w="737" w:type="dxa"/>
            <w:tcBorders>
              <w:top w:val="single" w:sz="4" w:space="0" w:color="auto"/>
              <w:left w:val="single" w:sz="4" w:space="0" w:color="auto"/>
              <w:bottom w:val="single" w:sz="4" w:space="0" w:color="auto"/>
              <w:right w:val="single" w:sz="4" w:space="0" w:color="auto"/>
            </w:tcBorders>
          </w:tcPr>
          <w:p w14:paraId="16AF5346" w14:textId="29C7ED7A"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5F1A5249"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FD39AA8" w14:textId="76829AF8"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43E0D43B" w14:textId="1319CC12" w:rsidR="00ED0570" w:rsidRPr="00621C05" w:rsidRDefault="00ED0570" w:rsidP="0073433D">
            <w:pPr>
              <w:pStyle w:val="Default"/>
              <w:rPr>
                <w:color w:val="auto"/>
                <w:sz w:val="20"/>
                <w:szCs w:val="20"/>
                <w:lang w:eastAsia="en-US"/>
              </w:rPr>
            </w:pPr>
            <w:r w:rsidRPr="0034602A">
              <w:rPr>
                <w:color w:val="auto"/>
                <w:sz w:val="20"/>
                <w:szCs w:val="20"/>
                <w:lang w:eastAsia="en-US"/>
              </w:rPr>
              <w:t>Mobiliario: bote para RPBI (bolsa roja); mesa alta con doble fregadero central.</w:t>
            </w:r>
          </w:p>
        </w:tc>
      </w:tr>
      <w:tr w:rsidR="00ED0570" w14:paraId="767E318B" w14:textId="77777777" w:rsidTr="00E8257D">
        <w:trPr>
          <w:trHeight w:val="1545"/>
        </w:trPr>
        <w:tc>
          <w:tcPr>
            <w:tcW w:w="1809" w:type="dxa"/>
            <w:tcBorders>
              <w:top w:val="single" w:sz="4" w:space="0" w:color="auto"/>
              <w:left w:val="single" w:sz="4" w:space="0" w:color="auto"/>
              <w:bottom w:val="single" w:sz="4" w:space="0" w:color="auto"/>
              <w:right w:val="single" w:sz="4" w:space="0" w:color="auto"/>
            </w:tcBorders>
            <w:vAlign w:val="center"/>
          </w:tcPr>
          <w:p w14:paraId="67BA8CF5" w14:textId="7174E0EA"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Esterilización</w:t>
            </w:r>
          </w:p>
        </w:tc>
        <w:tc>
          <w:tcPr>
            <w:tcW w:w="1305" w:type="dxa"/>
            <w:tcBorders>
              <w:top w:val="single" w:sz="4" w:space="0" w:color="auto"/>
              <w:left w:val="single" w:sz="4" w:space="0" w:color="auto"/>
              <w:bottom w:val="single" w:sz="4" w:space="0" w:color="auto"/>
              <w:right w:val="single" w:sz="4" w:space="0" w:color="auto"/>
            </w:tcBorders>
            <w:vAlign w:val="center"/>
          </w:tcPr>
          <w:p w14:paraId="7ABE7156" w14:textId="2B835380" w:rsidR="00ED0570" w:rsidRDefault="00BB5F85" w:rsidP="00ED0570">
            <w:pPr>
              <w:spacing w:after="0" w:line="240" w:lineRule="auto"/>
              <w:jc w:val="center"/>
              <w:rPr>
                <w:rFonts w:ascii="Arial" w:hAnsi="Arial" w:cs="Arial"/>
                <w:sz w:val="20"/>
                <w:szCs w:val="20"/>
              </w:rPr>
            </w:pPr>
            <w:r>
              <w:rPr>
                <w:rFonts w:ascii="Arial" w:hAnsi="Arial" w:cs="Arial"/>
                <w:sz w:val="20"/>
                <w:szCs w:val="20"/>
              </w:rPr>
              <w:t>4</w:t>
            </w:r>
          </w:p>
        </w:tc>
        <w:tc>
          <w:tcPr>
            <w:tcW w:w="680" w:type="dxa"/>
            <w:tcBorders>
              <w:top w:val="single" w:sz="4" w:space="0" w:color="auto"/>
              <w:left w:val="single" w:sz="4" w:space="0" w:color="auto"/>
              <w:bottom w:val="single" w:sz="4" w:space="0" w:color="auto"/>
              <w:right w:val="single" w:sz="4" w:space="0" w:color="auto"/>
            </w:tcBorders>
          </w:tcPr>
          <w:p w14:paraId="770EE461" w14:textId="77777777" w:rsidR="00ED0570" w:rsidRPr="00621C05" w:rsidRDefault="00ED0570" w:rsidP="00ED0570">
            <w:pPr>
              <w:pStyle w:val="Default"/>
              <w:ind w:left="360"/>
              <w:rPr>
                <w:color w:val="auto"/>
                <w:sz w:val="20"/>
                <w:szCs w:val="20"/>
                <w:lang w:eastAsia="en-US"/>
              </w:rPr>
            </w:pPr>
          </w:p>
        </w:tc>
        <w:tc>
          <w:tcPr>
            <w:tcW w:w="737" w:type="dxa"/>
            <w:tcBorders>
              <w:top w:val="single" w:sz="4" w:space="0" w:color="auto"/>
              <w:left w:val="single" w:sz="4" w:space="0" w:color="auto"/>
              <w:bottom w:val="single" w:sz="4" w:space="0" w:color="auto"/>
              <w:right w:val="single" w:sz="4" w:space="0" w:color="auto"/>
            </w:tcBorders>
          </w:tcPr>
          <w:p w14:paraId="115C4C0F" w14:textId="2A7EC9B9"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CDEA7CE"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4D840D6" w14:textId="7B742874" w:rsidR="00ED0570" w:rsidRPr="00621C05" w:rsidRDefault="00BB5F85"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088A8A7" w14:textId="77777777" w:rsidR="00ED0570" w:rsidRPr="0034602A" w:rsidRDefault="00ED0570" w:rsidP="00ED0570">
            <w:pPr>
              <w:autoSpaceDE w:val="0"/>
              <w:autoSpaceDN w:val="0"/>
              <w:adjustRightInd w:val="0"/>
              <w:spacing w:after="0" w:line="240" w:lineRule="auto"/>
              <w:rPr>
                <w:rFonts w:ascii="Arial" w:hAnsi="Arial" w:cs="Arial"/>
                <w:sz w:val="20"/>
                <w:szCs w:val="20"/>
              </w:rPr>
            </w:pPr>
            <w:r w:rsidRPr="0034602A">
              <w:rPr>
                <w:rFonts w:ascii="Arial" w:hAnsi="Arial" w:cs="Arial"/>
                <w:sz w:val="20"/>
                <w:szCs w:val="20"/>
              </w:rPr>
              <w:t xml:space="preserve">Mobiliario: anaqueles para paquetes esterilizados; anaqueles para paquetes pre-esterilización; mueble para guarda de insumos; mesa alta con tarja; mesa para preparación de paquetes. </w:t>
            </w:r>
          </w:p>
          <w:p w14:paraId="173C11A9" w14:textId="59BBAA35" w:rsidR="00ED0570" w:rsidRPr="00621C05" w:rsidRDefault="00ED0570" w:rsidP="0073433D">
            <w:pPr>
              <w:autoSpaceDE w:val="0"/>
              <w:autoSpaceDN w:val="0"/>
              <w:adjustRightInd w:val="0"/>
              <w:spacing w:after="0" w:line="240" w:lineRule="auto"/>
              <w:rPr>
                <w:sz w:val="20"/>
                <w:szCs w:val="20"/>
              </w:rPr>
            </w:pPr>
            <w:r w:rsidRPr="0034602A">
              <w:rPr>
                <w:rFonts w:ascii="Arial" w:hAnsi="Arial" w:cs="Arial"/>
                <w:sz w:val="20"/>
                <w:szCs w:val="20"/>
              </w:rPr>
              <w:t>Equipo</w:t>
            </w:r>
            <w:r w:rsidR="0073433D">
              <w:rPr>
                <w:rFonts w:ascii="Arial" w:hAnsi="Arial" w:cs="Arial"/>
                <w:sz w:val="20"/>
                <w:szCs w:val="20"/>
              </w:rPr>
              <w:t xml:space="preserve"> </w:t>
            </w:r>
            <w:r w:rsidRPr="0073433D">
              <w:rPr>
                <w:rFonts w:ascii="Arial" w:hAnsi="Arial" w:cs="Arial"/>
                <w:sz w:val="20"/>
                <w:szCs w:val="20"/>
              </w:rPr>
              <w:t>esterilizador.</w:t>
            </w:r>
          </w:p>
        </w:tc>
      </w:tr>
      <w:tr w:rsidR="00ED0570" w14:paraId="62CCDAA8" w14:textId="77777777" w:rsidTr="00E8257D">
        <w:trPr>
          <w:trHeight w:val="2404"/>
        </w:trPr>
        <w:tc>
          <w:tcPr>
            <w:tcW w:w="1809" w:type="dxa"/>
            <w:tcBorders>
              <w:top w:val="single" w:sz="4" w:space="0" w:color="auto"/>
              <w:left w:val="single" w:sz="4" w:space="0" w:color="auto"/>
              <w:bottom w:val="single" w:sz="4" w:space="0" w:color="auto"/>
              <w:right w:val="single" w:sz="4" w:space="0" w:color="auto"/>
            </w:tcBorders>
          </w:tcPr>
          <w:p w14:paraId="4F4937ED"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Área de encamados</w:t>
            </w:r>
          </w:p>
          <w:p w14:paraId="00897819" w14:textId="77777777" w:rsidR="00ED0570" w:rsidRPr="0034602A" w:rsidRDefault="00ED0570" w:rsidP="0034602A">
            <w:pPr>
              <w:spacing w:after="0" w:line="240" w:lineRule="auto"/>
              <w:rPr>
                <w:rFonts w:ascii="Arial" w:hAnsi="Arial" w:cs="Arial"/>
                <w:sz w:val="20"/>
                <w:szCs w:val="20"/>
              </w:rPr>
            </w:pPr>
          </w:p>
        </w:tc>
        <w:tc>
          <w:tcPr>
            <w:tcW w:w="1305" w:type="dxa"/>
            <w:tcBorders>
              <w:top w:val="single" w:sz="4" w:space="0" w:color="auto"/>
              <w:left w:val="single" w:sz="4" w:space="0" w:color="auto"/>
              <w:bottom w:val="single" w:sz="4" w:space="0" w:color="auto"/>
              <w:right w:val="single" w:sz="4" w:space="0" w:color="auto"/>
            </w:tcBorders>
            <w:vAlign w:val="center"/>
          </w:tcPr>
          <w:p w14:paraId="34D0FAC0" w14:textId="682715B6" w:rsidR="00ED0570" w:rsidRDefault="00BB5F85" w:rsidP="0034602A">
            <w:pPr>
              <w:spacing w:after="0" w:line="240" w:lineRule="auto"/>
              <w:jc w:val="center"/>
              <w:rPr>
                <w:rFonts w:ascii="Arial" w:hAnsi="Arial" w:cs="Arial"/>
                <w:sz w:val="20"/>
                <w:szCs w:val="20"/>
              </w:rPr>
            </w:pPr>
            <w:r>
              <w:rPr>
                <w:rFonts w:ascii="Arial" w:hAnsi="Arial" w:cs="Arial"/>
                <w:sz w:val="20"/>
                <w:szCs w:val="20"/>
              </w:rPr>
              <w:t>260</w:t>
            </w:r>
          </w:p>
        </w:tc>
        <w:tc>
          <w:tcPr>
            <w:tcW w:w="680" w:type="dxa"/>
            <w:tcBorders>
              <w:top w:val="single" w:sz="4" w:space="0" w:color="auto"/>
              <w:left w:val="single" w:sz="4" w:space="0" w:color="auto"/>
              <w:bottom w:val="single" w:sz="4" w:space="0" w:color="auto"/>
              <w:right w:val="single" w:sz="4" w:space="0" w:color="auto"/>
            </w:tcBorders>
          </w:tcPr>
          <w:p w14:paraId="50305CE9" w14:textId="77777777" w:rsidR="00ED0570" w:rsidRPr="00621C05" w:rsidRDefault="00ED0570" w:rsidP="0034602A">
            <w:pPr>
              <w:pStyle w:val="Default"/>
              <w:autoSpaceDE/>
              <w:autoSpaceDN/>
              <w:adjustRightInd/>
              <w:ind w:left="360"/>
              <w:rPr>
                <w:color w:val="auto"/>
                <w:sz w:val="20"/>
                <w:szCs w:val="20"/>
                <w:lang w:eastAsia="en-US"/>
              </w:rPr>
            </w:pPr>
          </w:p>
        </w:tc>
        <w:tc>
          <w:tcPr>
            <w:tcW w:w="737" w:type="dxa"/>
            <w:tcBorders>
              <w:top w:val="single" w:sz="4" w:space="0" w:color="auto"/>
              <w:left w:val="single" w:sz="4" w:space="0" w:color="auto"/>
              <w:bottom w:val="single" w:sz="4" w:space="0" w:color="auto"/>
              <w:right w:val="single" w:sz="4" w:space="0" w:color="auto"/>
            </w:tcBorders>
          </w:tcPr>
          <w:p w14:paraId="6A692EB8" w14:textId="6AD34485" w:rsidR="00ED0570" w:rsidRPr="00621C05" w:rsidRDefault="00BB5F85" w:rsidP="0034602A">
            <w:pPr>
              <w:pStyle w:val="Default"/>
              <w:autoSpaceDE/>
              <w:autoSpaceDN/>
              <w:adjustRightInd/>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603249B8" w14:textId="77777777" w:rsidR="00ED0570" w:rsidRPr="00621C0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44301DF" w14:textId="5F8437AC" w:rsidR="00ED0570" w:rsidRPr="00621C05" w:rsidRDefault="00BB5F85" w:rsidP="0034602A">
            <w:pPr>
              <w:pStyle w:val="Default"/>
              <w:autoSpaceDE/>
              <w:autoSpaceDN/>
              <w:adjustRightInd/>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50883FB9" w14:textId="77777777"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 xml:space="preserve">Mobiliario: bote para basura tipo municipal (bolsa de cualquier color, excepto rojo o amarillo); bote para RPBI (bolsa roja); banqueta de altura; cama de hospitalización adultos; elemento divisorio de material antibacteriano en caso de áreas de hospitalización comunes; lámpara de cabecera; mesa puente. </w:t>
            </w:r>
          </w:p>
          <w:p w14:paraId="19AB7C50" w14:textId="160171B4" w:rsidR="00ED0570" w:rsidRPr="00621C05" w:rsidRDefault="0073433D" w:rsidP="0073433D">
            <w:pPr>
              <w:pStyle w:val="Default"/>
              <w:autoSpaceDE/>
              <w:autoSpaceDN/>
              <w:adjustRightInd/>
              <w:rPr>
                <w:color w:val="auto"/>
                <w:sz w:val="20"/>
                <w:szCs w:val="20"/>
                <w:lang w:eastAsia="en-US"/>
              </w:rPr>
            </w:pPr>
            <w:r w:rsidRPr="0073433D">
              <w:rPr>
                <w:color w:val="auto"/>
                <w:sz w:val="20"/>
                <w:szCs w:val="20"/>
                <w:lang w:eastAsia="en-US"/>
              </w:rPr>
              <w:t>Equipo: báscula con estadímetro.</w:t>
            </w:r>
          </w:p>
        </w:tc>
      </w:tr>
      <w:tr w:rsidR="00ED0570" w14:paraId="44C06A04" w14:textId="77777777" w:rsidTr="00E8257D">
        <w:trPr>
          <w:trHeight w:val="559"/>
        </w:trPr>
        <w:tc>
          <w:tcPr>
            <w:tcW w:w="1809" w:type="dxa"/>
            <w:tcBorders>
              <w:top w:val="single" w:sz="4" w:space="0" w:color="auto"/>
              <w:left w:val="single" w:sz="4" w:space="0" w:color="auto"/>
              <w:bottom w:val="single" w:sz="4" w:space="0" w:color="auto"/>
              <w:right w:val="single" w:sz="4" w:space="0" w:color="auto"/>
            </w:tcBorders>
          </w:tcPr>
          <w:p w14:paraId="46F34C93"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Consultorio de cirugía general, cirugía plástica y reconstructiva</w:t>
            </w:r>
          </w:p>
          <w:p w14:paraId="53BCA1F1" w14:textId="77777777" w:rsidR="00ED0570" w:rsidRPr="0034602A" w:rsidRDefault="00ED0570" w:rsidP="0034602A">
            <w:pPr>
              <w:spacing w:after="0" w:line="240" w:lineRule="auto"/>
              <w:rPr>
                <w:rFonts w:ascii="Arial" w:hAnsi="Arial" w:cs="Arial"/>
                <w:sz w:val="20"/>
                <w:szCs w:val="20"/>
              </w:rPr>
            </w:pPr>
          </w:p>
        </w:tc>
        <w:tc>
          <w:tcPr>
            <w:tcW w:w="1305" w:type="dxa"/>
            <w:tcBorders>
              <w:top w:val="single" w:sz="4" w:space="0" w:color="auto"/>
              <w:left w:val="single" w:sz="4" w:space="0" w:color="auto"/>
              <w:bottom w:val="single" w:sz="4" w:space="0" w:color="auto"/>
              <w:right w:val="single" w:sz="4" w:space="0" w:color="auto"/>
            </w:tcBorders>
            <w:vAlign w:val="center"/>
          </w:tcPr>
          <w:p w14:paraId="069D6B2D" w14:textId="3E78DA82" w:rsidR="00ED0570" w:rsidRDefault="00BB5F85" w:rsidP="0034602A">
            <w:pPr>
              <w:spacing w:after="0" w:line="240" w:lineRule="auto"/>
              <w:jc w:val="center"/>
              <w:rPr>
                <w:rFonts w:ascii="Arial" w:hAnsi="Arial" w:cs="Arial"/>
                <w:sz w:val="20"/>
                <w:szCs w:val="20"/>
              </w:rPr>
            </w:pPr>
            <w:r>
              <w:rPr>
                <w:rFonts w:ascii="Arial" w:hAnsi="Arial" w:cs="Arial"/>
                <w:sz w:val="20"/>
                <w:szCs w:val="20"/>
              </w:rPr>
              <w:t>2</w:t>
            </w:r>
          </w:p>
        </w:tc>
        <w:tc>
          <w:tcPr>
            <w:tcW w:w="680" w:type="dxa"/>
            <w:tcBorders>
              <w:top w:val="single" w:sz="4" w:space="0" w:color="auto"/>
              <w:left w:val="single" w:sz="4" w:space="0" w:color="auto"/>
              <w:bottom w:val="single" w:sz="4" w:space="0" w:color="auto"/>
              <w:right w:val="single" w:sz="4" w:space="0" w:color="auto"/>
            </w:tcBorders>
          </w:tcPr>
          <w:p w14:paraId="602561E8" w14:textId="77777777" w:rsidR="00ED0570" w:rsidRPr="00621C05" w:rsidRDefault="00ED0570" w:rsidP="0034602A">
            <w:pPr>
              <w:pStyle w:val="Default"/>
              <w:autoSpaceDE/>
              <w:autoSpaceDN/>
              <w:adjustRightInd/>
              <w:ind w:left="360"/>
              <w:rPr>
                <w:color w:val="auto"/>
                <w:sz w:val="20"/>
                <w:szCs w:val="20"/>
                <w:lang w:eastAsia="en-US"/>
              </w:rPr>
            </w:pPr>
          </w:p>
        </w:tc>
        <w:tc>
          <w:tcPr>
            <w:tcW w:w="737" w:type="dxa"/>
            <w:tcBorders>
              <w:top w:val="single" w:sz="4" w:space="0" w:color="auto"/>
              <w:left w:val="single" w:sz="4" w:space="0" w:color="auto"/>
              <w:bottom w:val="single" w:sz="4" w:space="0" w:color="auto"/>
              <w:right w:val="single" w:sz="4" w:space="0" w:color="auto"/>
            </w:tcBorders>
          </w:tcPr>
          <w:p w14:paraId="1529E2D7" w14:textId="10DF0E4C" w:rsidR="00ED0570" w:rsidRPr="00621C05" w:rsidRDefault="00BB5F85" w:rsidP="0034602A">
            <w:pPr>
              <w:pStyle w:val="Default"/>
              <w:autoSpaceDE/>
              <w:autoSpaceDN/>
              <w:adjustRightInd/>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2F0189E" w14:textId="77777777" w:rsidR="00ED0570" w:rsidRPr="00621C0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FED15F4" w14:textId="0EE96664" w:rsidR="00ED0570" w:rsidRPr="00621C05" w:rsidRDefault="00BB5F85" w:rsidP="0034602A">
            <w:pPr>
              <w:pStyle w:val="Default"/>
              <w:autoSpaceDE/>
              <w:autoSpaceDN/>
              <w:adjustRightInd/>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27B016CC"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Mobiliario: mesa con tarja.</w:t>
            </w:r>
          </w:p>
          <w:p w14:paraId="3A0F24E4" w14:textId="0369C6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Equipo e instrumental: caja de Doayan; dos recipientes con tapa para soluciones desinfectantes; mango de bisturí; pinza de disección con dientes; pinza de disección sin dientes; pinzas de Kelly; pinzas mosquito rectas y curvas; portaagujas; riñón de 250 ml; tijera de Mayo;</w:t>
            </w:r>
            <w:r w:rsidR="0073433D">
              <w:rPr>
                <w:rFonts w:ascii="Arial" w:hAnsi="Arial" w:cs="Arial"/>
                <w:sz w:val="20"/>
                <w:szCs w:val="20"/>
              </w:rPr>
              <w:t xml:space="preserve"> </w:t>
            </w:r>
            <w:r w:rsidRPr="0034602A">
              <w:rPr>
                <w:rFonts w:ascii="Arial" w:hAnsi="Arial" w:cs="Arial"/>
                <w:sz w:val="20"/>
                <w:szCs w:val="20"/>
              </w:rPr>
              <w:t>tijera para retirar puntos;</w:t>
            </w:r>
            <w:r w:rsidR="0073433D">
              <w:rPr>
                <w:rFonts w:ascii="Arial" w:hAnsi="Arial" w:cs="Arial"/>
                <w:sz w:val="20"/>
                <w:szCs w:val="20"/>
              </w:rPr>
              <w:t xml:space="preserve"> </w:t>
            </w:r>
            <w:r w:rsidRPr="0034602A">
              <w:rPr>
                <w:rFonts w:ascii="Arial" w:hAnsi="Arial" w:cs="Arial"/>
                <w:sz w:val="20"/>
                <w:szCs w:val="20"/>
              </w:rPr>
              <w:t>torundero.</w:t>
            </w:r>
          </w:p>
          <w:p w14:paraId="55700018" w14:textId="04211AA4" w:rsidR="00ED0570" w:rsidRPr="00621C05" w:rsidRDefault="00ED0570" w:rsidP="0034602A">
            <w:pPr>
              <w:pStyle w:val="Default"/>
              <w:autoSpaceDE/>
              <w:autoSpaceDN/>
              <w:adjustRightInd/>
              <w:ind w:left="238"/>
              <w:rPr>
                <w:color w:val="auto"/>
                <w:sz w:val="20"/>
                <w:szCs w:val="20"/>
                <w:lang w:eastAsia="en-US"/>
              </w:rPr>
            </w:pPr>
          </w:p>
        </w:tc>
      </w:tr>
    </w:tbl>
    <w:p w14:paraId="399B4D22" w14:textId="208B10DB" w:rsidR="00706744" w:rsidRDefault="00706744">
      <w:pPr>
        <w:spacing w:after="0" w:line="240" w:lineRule="auto"/>
      </w:pPr>
    </w:p>
    <w:p w14:paraId="12127508" w14:textId="692074B8" w:rsidR="00F16EEF" w:rsidRDefault="00F16EEF">
      <w:pPr>
        <w:spacing w:after="0" w:line="240" w:lineRule="auto"/>
      </w:pPr>
    </w:p>
    <w:p w14:paraId="1D2A9541" w14:textId="1B2368EA" w:rsidR="00F16EEF" w:rsidRDefault="00F16EEF">
      <w:pPr>
        <w:spacing w:after="0" w:line="240" w:lineRule="auto"/>
      </w:pPr>
    </w:p>
    <w:p w14:paraId="387CA775" w14:textId="2131142A" w:rsidR="007D0255" w:rsidRDefault="007D0255">
      <w:pPr>
        <w:spacing w:after="0" w:line="240" w:lineRule="auto"/>
      </w:pPr>
    </w:p>
    <w:p w14:paraId="72DF4EDF" w14:textId="77777777" w:rsidR="007D0255" w:rsidRDefault="007D0255">
      <w:pPr>
        <w:spacing w:after="0" w:line="240" w:lineRule="auto"/>
      </w:pPr>
      <w:bookmarkStart w:id="0" w:name="_GoBack"/>
      <w:bookmarkEnd w:id="0"/>
    </w:p>
    <w:p w14:paraId="4D69949B" w14:textId="6676E363" w:rsidR="00F16EEF" w:rsidRDefault="00F16EEF">
      <w:pPr>
        <w:spacing w:after="0" w:line="240" w:lineRule="auto"/>
      </w:pPr>
    </w:p>
    <w:tbl>
      <w:tblPr>
        <w:tblStyle w:val="Tablaconcuadrcula"/>
        <w:tblW w:w="9918" w:type="dxa"/>
        <w:tblLayout w:type="fixed"/>
        <w:tblLook w:val="04A0" w:firstRow="1" w:lastRow="0" w:firstColumn="1" w:lastColumn="0" w:noHBand="0" w:noVBand="1"/>
      </w:tblPr>
      <w:tblGrid>
        <w:gridCol w:w="1668"/>
        <w:gridCol w:w="1134"/>
        <w:gridCol w:w="708"/>
        <w:gridCol w:w="709"/>
        <w:gridCol w:w="709"/>
        <w:gridCol w:w="709"/>
        <w:gridCol w:w="4281"/>
      </w:tblGrid>
      <w:tr w:rsidR="00706744" w14:paraId="422FAC01" w14:textId="77777777" w:rsidTr="00E8257D">
        <w:tc>
          <w:tcPr>
            <w:tcW w:w="1668"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35B8062" w14:textId="77777777" w:rsidR="00706744" w:rsidRDefault="00706744" w:rsidP="00B75921">
            <w:pPr>
              <w:spacing w:after="0" w:line="240" w:lineRule="auto"/>
              <w:rPr>
                <w:rFonts w:ascii="Arial" w:hAnsi="Arial" w:cs="Arial"/>
                <w:b/>
                <w:smallCaps/>
                <w:sz w:val="20"/>
                <w:szCs w:val="20"/>
              </w:rPr>
            </w:pPr>
            <w:r>
              <w:rPr>
                <w:rFonts w:ascii="Arial" w:hAnsi="Arial" w:cs="Arial"/>
                <w:b/>
                <w:smallCaps/>
                <w:sz w:val="20"/>
                <w:szCs w:val="20"/>
              </w:rPr>
              <w:lastRenderedPageBreak/>
              <w:t xml:space="preserve">tipo de </w:t>
            </w:r>
          </w:p>
          <w:p w14:paraId="5859011F" w14:textId="77777777" w:rsidR="00706744" w:rsidRDefault="00706744" w:rsidP="00B75921">
            <w:pPr>
              <w:spacing w:after="0" w:line="240" w:lineRule="auto"/>
              <w:rPr>
                <w:rFonts w:ascii="Arial" w:hAnsi="Arial" w:cs="Arial"/>
                <w:b/>
                <w:smallCaps/>
                <w:sz w:val="20"/>
                <w:szCs w:val="20"/>
              </w:rPr>
            </w:pPr>
            <w:r>
              <w:rPr>
                <w:rFonts w:ascii="Arial" w:hAnsi="Arial" w:cs="Arial"/>
                <w:b/>
                <w:smallCaps/>
                <w:sz w:val="20"/>
                <w:szCs w:val="20"/>
              </w:rPr>
              <w:t>instalación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98CF413" w14:textId="77777777" w:rsidR="00706744" w:rsidRDefault="00706744" w:rsidP="00B75921">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F7C79BB" w14:textId="77777777" w:rsidR="00706744" w:rsidRDefault="00706744" w:rsidP="00B75921">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556EC4D" w14:textId="77777777" w:rsidR="00706744" w:rsidRDefault="00706744" w:rsidP="00B75921">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4281"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2B418FF" w14:textId="77777777" w:rsidR="00706744" w:rsidRDefault="00706744" w:rsidP="00B75921">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706744" w14:paraId="2DC68DD9" w14:textId="77777777" w:rsidTr="00E8257D">
        <w:tc>
          <w:tcPr>
            <w:tcW w:w="1668" w:type="dxa"/>
            <w:vMerge/>
            <w:tcBorders>
              <w:top w:val="single" w:sz="4" w:space="0" w:color="auto"/>
              <w:left w:val="single" w:sz="4" w:space="0" w:color="auto"/>
              <w:bottom w:val="single" w:sz="4" w:space="0" w:color="auto"/>
              <w:right w:val="single" w:sz="4" w:space="0" w:color="auto"/>
            </w:tcBorders>
            <w:vAlign w:val="center"/>
            <w:hideMark/>
          </w:tcPr>
          <w:p w14:paraId="39E67323" w14:textId="77777777" w:rsidR="00706744" w:rsidRDefault="00706744" w:rsidP="00B75921">
            <w:pPr>
              <w:spacing w:after="0" w:line="240" w:lineRule="auto"/>
              <w:rPr>
                <w:rFonts w:ascii="Arial" w:hAnsi="Arial" w:cs="Arial"/>
                <w:b/>
                <w:smallCap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DBD836" w14:textId="77777777" w:rsidR="00706744" w:rsidRDefault="00706744" w:rsidP="00B75921">
            <w:pPr>
              <w:spacing w:after="0" w:line="240" w:lineRule="auto"/>
              <w:rPr>
                <w:rFonts w:ascii="Arial" w:hAnsi="Arial" w:cs="Arial"/>
                <w:b/>
                <w:smallCap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50268F0" w14:textId="77777777" w:rsidR="00706744" w:rsidRDefault="00706744" w:rsidP="00B75921">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8806015" w14:textId="77777777" w:rsidR="00706744" w:rsidRDefault="00706744" w:rsidP="00B75921">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FF2D580" w14:textId="77777777" w:rsidR="00706744" w:rsidRDefault="00706744" w:rsidP="00B75921">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1F58178" w14:textId="77777777" w:rsidR="00706744" w:rsidRDefault="00706744" w:rsidP="00B75921">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4281" w:type="dxa"/>
            <w:vMerge/>
            <w:tcBorders>
              <w:top w:val="single" w:sz="4" w:space="0" w:color="auto"/>
              <w:left w:val="single" w:sz="4" w:space="0" w:color="auto"/>
              <w:bottom w:val="single" w:sz="4" w:space="0" w:color="auto"/>
              <w:right w:val="single" w:sz="4" w:space="0" w:color="auto"/>
            </w:tcBorders>
            <w:vAlign w:val="center"/>
            <w:hideMark/>
          </w:tcPr>
          <w:p w14:paraId="627496B5" w14:textId="77777777" w:rsidR="00706744" w:rsidRDefault="00706744" w:rsidP="00B75921">
            <w:pPr>
              <w:spacing w:after="0" w:line="240" w:lineRule="auto"/>
              <w:rPr>
                <w:rFonts w:ascii="Arial" w:hAnsi="Arial" w:cs="Arial"/>
                <w:b/>
                <w:smallCaps/>
                <w:sz w:val="20"/>
                <w:szCs w:val="20"/>
              </w:rPr>
            </w:pPr>
          </w:p>
        </w:tc>
      </w:tr>
      <w:tr w:rsidR="00706744" w14:paraId="342D2A5F" w14:textId="77777777" w:rsidTr="00E8257D">
        <w:trPr>
          <w:trHeight w:val="7601"/>
        </w:trPr>
        <w:tc>
          <w:tcPr>
            <w:tcW w:w="1668" w:type="dxa"/>
            <w:tcBorders>
              <w:top w:val="single" w:sz="4" w:space="0" w:color="auto"/>
              <w:left w:val="single" w:sz="4" w:space="0" w:color="auto"/>
              <w:bottom w:val="single" w:sz="4" w:space="0" w:color="auto"/>
              <w:right w:val="single" w:sz="4" w:space="0" w:color="auto"/>
            </w:tcBorders>
          </w:tcPr>
          <w:p w14:paraId="7F231B70" w14:textId="77777777" w:rsidR="00706744" w:rsidRPr="0034602A" w:rsidRDefault="00706744" w:rsidP="0034602A">
            <w:pPr>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0E085E9" w14:textId="77777777" w:rsidR="00706744" w:rsidRDefault="00706744" w:rsidP="0034602A">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407DF69D" w14:textId="77777777" w:rsidR="00706744" w:rsidRPr="00621C05" w:rsidRDefault="00706744"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B6ABD01" w14:textId="77777777" w:rsidR="00706744" w:rsidRPr="00621C05" w:rsidRDefault="00706744"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8E197BF" w14:textId="77777777" w:rsidR="00706744" w:rsidRPr="00621C05" w:rsidRDefault="00706744"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1873FB2" w14:textId="77777777" w:rsidR="00706744" w:rsidRPr="00621C05" w:rsidRDefault="00706744" w:rsidP="0034602A">
            <w:pPr>
              <w:pStyle w:val="Default"/>
              <w:autoSpaceDE/>
              <w:autoSpaceDN/>
              <w:adjustRightInd/>
              <w:ind w:left="360"/>
              <w:rPr>
                <w:color w:val="auto"/>
                <w:sz w:val="20"/>
                <w:szCs w:val="20"/>
                <w:lang w:eastAsia="en-US"/>
              </w:rPr>
            </w:pPr>
          </w:p>
        </w:tc>
        <w:tc>
          <w:tcPr>
            <w:tcW w:w="4281" w:type="dxa"/>
            <w:tcBorders>
              <w:top w:val="single" w:sz="4" w:space="0" w:color="auto"/>
              <w:left w:val="single" w:sz="4" w:space="0" w:color="auto"/>
              <w:bottom w:val="single" w:sz="4" w:space="0" w:color="auto"/>
              <w:right w:val="single" w:sz="4" w:space="0" w:color="auto"/>
            </w:tcBorders>
            <w:vAlign w:val="center"/>
          </w:tcPr>
          <w:p w14:paraId="43BF592D" w14:textId="77777777" w:rsidR="00706744" w:rsidRPr="00706744" w:rsidRDefault="00706744" w:rsidP="00706744">
            <w:pPr>
              <w:spacing w:after="0" w:line="240" w:lineRule="auto"/>
              <w:rPr>
                <w:rFonts w:ascii="Arial" w:hAnsi="Arial" w:cs="Arial"/>
                <w:sz w:val="20"/>
                <w:szCs w:val="20"/>
              </w:rPr>
            </w:pPr>
            <w:r w:rsidRPr="00706744">
              <w:rPr>
                <w:rFonts w:ascii="Arial" w:hAnsi="Arial" w:cs="Arial"/>
                <w:sz w:val="20"/>
                <w:szCs w:val="20"/>
              </w:rPr>
              <w:t>Mobiliario: sillón de exploración en otorrinolaringología, con movimiento circular y posibilidad para variar altura e inclinación.</w:t>
            </w:r>
          </w:p>
          <w:p w14:paraId="4CA36A2D" w14:textId="225320F2" w:rsidR="00706744" w:rsidRPr="0034602A" w:rsidRDefault="00706744" w:rsidP="00F16EEF">
            <w:pPr>
              <w:spacing w:after="0" w:line="240" w:lineRule="auto"/>
              <w:rPr>
                <w:rFonts w:ascii="Arial" w:hAnsi="Arial" w:cs="Arial"/>
                <w:sz w:val="20"/>
                <w:szCs w:val="20"/>
              </w:rPr>
            </w:pPr>
            <w:r w:rsidRPr="00706744">
              <w:rPr>
                <w:rFonts w:ascii="Arial" w:hAnsi="Arial" w:cs="Arial"/>
                <w:sz w:val="20"/>
                <w:szCs w:val="20"/>
              </w:rPr>
              <w:t>Equipo e instrumental: adaptador fenestrado para los aspiradores de oído (Guilford-Wright); aplicador de Lambury; aplicador metálico de punta triangular o estriada tipo Lathbury o Brown; asa Billeau; cánula vanalyea, con punta roma, calibre 15 ga (1.8 mm); cucharilla o asa para cerumen; cuchillo angulado de paracentesis o miringotomía; esterilizador; jeringa metálica para lavado de oído; juego de aspiradores de oído números: 16 G, 18 G y 20 G; juego de espejos laríngeos número: 2, 4, 6 y 8; juego de tres diapasones 256, 512 y 1024 tipo Hartman; lámpara de alcohol; lámpara frontal o espejo frontal, en este caso es necesario contar con una lámpara con haz dirigible; mango universal para espejo laríngeo; mechero; microscopio de pedestal o de pared, con iluminación halógena con doble lámpara, ajuste de dioptrías en oculares gran angular de 12.5x con objetivo de 200 mm; otoscopio con lente de aumento 2x con su juego de conos óticos; pera politzer; pinza de Hartman copa de 0.6 mm, 13.5 cm de longitud; pinza para biopsia; rinoscopio adulto; rinoscopio infantil; riñón metálico; transiluminador; unidad de otorrinolaringología con motor para aspiración y aspersión equipada con nebulizador y frasco para lavado de oídos.</w:t>
            </w:r>
          </w:p>
        </w:tc>
      </w:tr>
      <w:tr w:rsidR="00706744" w14:paraId="40C17427" w14:textId="77777777" w:rsidTr="00E8257D">
        <w:trPr>
          <w:trHeight w:val="559"/>
        </w:trPr>
        <w:tc>
          <w:tcPr>
            <w:tcW w:w="1668" w:type="dxa"/>
            <w:tcBorders>
              <w:top w:val="single" w:sz="4" w:space="0" w:color="auto"/>
              <w:left w:val="single" w:sz="4" w:space="0" w:color="auto"/>
              <w:bottom w:val="single" w:sz="4" w:space="0" w:color="auto"/>
              <w:right w:val="single" w:sz="4" w:space="0" w:color="auto"/>
            </w:tcBorders>
          </w:tcPr>
          <w:p w14:paraId="01DE0FB6" w14:textId="0BEA4C5C" w:rsidR="00706744" w:rsidRPr="0034602A" w:rsidRDefault="00706744" w:rsidP="00706744">
            <w:pPr>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F0D6B05" w14:textId="77777777" w:rsidR="00706744" w:rsidRDefault="00706744" w:rsidP="0034602A">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00CF779D" w14:textId="77777777" w:rsidR="00706744" w:rsidRPr="00621C05" w:rsidRDefault="00706744"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22C6F85" w14:textId="77777777" w:rsidR="00706744" w:rsidRPr="00621C05" w:rsidRDefault="00706744"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DBEFE9B" w14:textId="77777777" w:rsidR="00706744" w:rsidRPr="00621C05" w:rsidRDefault="00706744"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33A7BFA" w14:textId="77777777" w:rsidR="00706744" w:rsidRPr="00621C05" w:rsidRDefault="00706744" w:rsidP="0034602A">
            <w:pPr>
              <w:pStyle w:val="Default"/>
              <w:autoSpaceDE/>
              <w:autoSpaceDN/>
              <w:adjustRightInd/>
              <w:ind w:left="360"/>
              <w:rPr>
                <w:color w:val="auto"/>
                <w:sz w:val="20"/>
                <w:szCs w:val="20"/>
                <w:lang w:eastAsia="en-US"/>
              </w:rPr>
            </w:pPr>
          </w:p>
        </w:tc>
        <w:tc>
          <w:tcPr>
            <w:tcW w:w="4281" w:type="dxa"/>
            <w:tcBorders>
              <w:top w:val="single" w:sz="4" w:space="0" w:color="auto"/>
              <w:left w:val="single" w:sz="4" w:space="0" w:color="auto"/>
              <w:bottom w:val="single" w:sz="4" w:space="0" w:color="auto"/>
              <w:right w:val="single" w:sz="4" w:space="0" w:color="auto"/>
            </w:tcBorders>
            <w:vAlign w:val="center"/>
          </w:tcPr>
          <w:p w14:paraId="5891C0BA" w14:textId="6BF19998" w:rsidR="00706744" w:rsidRPr="00706744" w:rsidRDefault="00706744" w:rsidP="00706744">
            <w:pPr>
              <w:spacing w:after="0" w:line="240" w:lineRule="auto"/>
              <w:rPr>
                <w:rFonts w:ascii="Arial" w:hAnsi="Arial" w:cs="Arial"/>
                <w:sz w:val="20"/>
                <w:szCs w:val="20"/>
              </w:rPr>
            </w:pPr>
            <w:r w:rsidRPr="00706744">
              <w:rPr>
                <w:rFonts w:ascii="Arial" w:hAnsi="Arial" w:cs="Arial"/>
                <w:sz w:val="20"/>
                <w:szCs w:val="20"/>
              </w:rPr>
              <w:t>Equipos e instrumental apropiados para cirugías diversas: equipo de adeno-amigdalectomía; equipo de amputación; equipo de aseo general básico; equipo de aseo vulvar; equipo de asepsia; equipo de bloqueo peridural; equipo de cesárea; equipo de circuncisión; equipo de cirugía gastrointestinal; equipo de cirugía general básica; equipo de cirugía ginecológica abdominal; equipo de cirugía ginecológica vaginal; equipo de cirugía menor y debridación; equipo de cirugía ocular menor; equipo de cirugía pediátrica; equipo de colecistectomía; equipo de ginecología y planificación familiar; equipo de curación para cirugía; equipo de curación para hospitalización; equipo de epidídimo y vasectomía; equipo de hemorroidectomía; equipo de instrumental básico odontológico; equipo de instrumental obstétrico; equipo de intubación endo-traqueal; equipo de legrado uterino; equipo de parto; equipo de safenectomía; equipo de salpingoclasia; equipo de traqueostomía; equipo de vasectomía sin bisturí; equipo de venodisección</w:t>
            </w:r>
          </w:p>
          <w:p w14:paraId="05B30B34" w14:textId="77777777" w:rsidR="00706744" w:rsidRPr="0034602A" w:rsidRDefault="00706744" w:rsidP="00706744">
            <w:pPr>
              <w:spacing w:after="0" w:line="240" w:lineRule="auto"/>
              <w:rPr>
                <w:rFonts w:ascii="Arial" w:hAnsi="Arial" w:cs="Arial"/>
                <w:sz w:val="20"/>
                <w:szCs w:val="20"/>
              </w:rPr>
            </w:pPr>
          </w:p>
        </w:tc>
      </w:tr>
    </w:tbl>
    <w:p w14:paraId="65A18307" w14:textId="708C2239" w:rsidR="00B71095" w:rsidRDefault="00B71095"/>
    <w:tbl>
      <w:tblPr>
        <w:tblStyle w:val="Tablaconcuadrcula"/>
        <w:tblW w:w="9918" w:type="dxa"/>
        <w:tblLayout w:type="fixed"/>
        <w:tblLook w:val="04A0" w:firstRow="1" w:lastRow="0" w:firstColumn="1" w:lastColumn="0" w:noHBand="0" w:noVBand="1"/>
      </w:tblPr>
      <w:tblGrid>
        <w:gridCol w:w="1809"/>
        <w:gridCol w:w="1305"/>
        <w:gridCol w:w="709"/>
        <w:gridCol w:w="708"/>
        <w:gridCol w:w="709"/>
        <w:gridCol w:w="709"/>
        <w:gridCol w:w="3969"/>
      </w:tblGrid>
      <w:tr w:rsidR="00B71095" w14:paraId="65A9A86E" w14:textId="77777777" w:rsidTr="00F16EEF">
        <w:tc>
          <w:tcPr>
            <w:tcW w:w="180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18C1F43" w14:textId="77777777" w:rsidR="00B71095" w:rsidRDefault="00B71095" w:rsidP="00F16EEF">
            <w:pPr>
              <w:spacing w:after="0" w:line="240" w:lineRule="auto"/>
              <w:ind w:right="63"/>
              <w:rPr>
                <w:rFonts w:ascii="Arial" w:hAnsi="Arial" w:cs="Arial"/>
                <w:b/>
                <w:smallCaps/>
                <w:sz w:val="20"/>
                <w:szCs w:val="20"/>
              </w:rPr>
            </w:pPr>
            <w:r>
              <w:rPr>
                <w:rFonts w:ascii="Arial" w:hAnsi="Arial" w:cs="Arial"/>
                <w:b/>
                <w:smallCaps/>
                <w:sz w:val="20"/>
                <w:szCs w:val="20"/>
              </w:rPr>
              <w:lastRenderedPageBreak/>
              <w:t xml:space="preserve">tipo de </w:t>
            </w:r>
          </w:p>
          <w:p w14:paraId="07982682"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30A028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2108CF9" w14:textId="7EDC76BF"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FD1DAD" w14:textId="6AC46D54"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C683AEF" w14:textId="0CA317BF"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1365CE21" w14:textId="77777777" w:rsidTr="00F16EEF">
        <w:tc>
          <w:tcPr>
            <w:tcW w:w="1809" w:type="dxa"/>
            <w:vMerge/>
            <w:tcBorders>
              <w:top w:val="single" w:sz="4" w:space="0" w:color="auto"/>
              <w:left w:val="single" w:sz="4" w:space="0" w:color="auto"/>
              <w:bottom w:val="single" w:sz="4" w:space="0" w:color="auto"/>
              <w:right w:val="single" w:sz="4" w:space="0" w:color="auto"/>
            </w:tcBorders>
            <w:vAlign w:val="center"/>
            <w:hideMark/>
          </w:tcPr>
          <w:p w14:paraId="38AF7A59" w14:textId="77777777" w:rsidR="00B71095" w:rsidRDefault="00B71095" w:rsidP="00054CD5">
            <w:pPr>
              <w:spacing w:after="0" w:line="240" w:lineRule="auto"/>
              <w:rPr>
                <w:rFonts w:ascii="Arial" w:hAnsi="Arial" w:cs="Arial"/>
                <w:b/>
                <w:smallCaps/>
                <w:sz w:val="20"/>
                <w:szCs w:val="20"/>
              </w:rPr>
            </w:pPr>
          </w:p>
        </w:tc>
        <w:tc>
          <w:tcPr>
            <w:tcW w:w="1305" w:type="dxa"/>
            <w:vMerge/>
            <w:tcBorders>
              <w:top w:val="single" w:sz="4" w:space="0" w:color="auto"/>
              <w:left w:val="single" w:sz="4" w:space="0" w:color="auto"/>
              <w:bottom w:val="single" w:sz="4" w:space="0" w:color="auto"/>
              <w:right w:val="single" w:sz="4" w:space="0" w:color="auto"/>
            </w:tcBorders>
            <w:vAlign w:val="center"/>
            <w:hideMark/>
          </w:tcPr>
          <w:p w14:paraId="3EF581DF"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B84242C"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76C95DC"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BBDE5BA"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22CB04"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4D32601" w14:textId="77777777" w:rsidR="00B71095" w:rsidRDefault="00B71095" w:rsidP="00054CD5">
            <w:pPr>
              <w:spacing w:after="0" w:line="240" w:lineRule="auto"/>
              <w:rPr>
                <w:rFonts w:ascii="Arial" w:hAnsi="Arial" w:cs="Arial"/>
                <w:b/>
                <w:smallCaps/>
                <w:sz w:val="20"/>
                <w:szCs w:val="20"/>
              </w:rPr>
            </w:pPr>
          </w:p>
        </w:tc>
      </w:tr>
      <w:tr w:rsidR="0073433D" w14:paraId="09A11686" w14:textId="77777777" w:rsidTr="00F16EEF">
        <w:trPr>
          <w:trHeight w:val="559"/>
        </w:trPr>
        <w:tc>
          <w:tcPr>
            <w:tcW w:w="1809" w:type="dxa"/>
            <w:tcBorders>
              <w:top w:val="single" w:sz="4" w:space="0" w:color="auto"/>
              <w:left w:val="single" w:sz="4" w:space="0" w:color="auto"/>
              <w:bottom w:val="single" w:sz="4" w:space="0" w:color="auto"/>
              <w:right w:val="single" w:sz="4" w:space="0" w:color="auto"/>
            </w:tcBorders>
          </w:tcPr>
          <w:p w14:paraId="57142368" w14:textId="5B1C1AEA"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diversos</w:t>
            </w:r>
            <w:r w:rsidR="00B71095">
              <w:rPr>
                <w:rStyle w:val="Refdenotaalpie"/>
                <w:rFonts w:ascii="Arial" w:hAnsi="Arial" w:cs="Arial"/>
                <w:sz w:val="20"/>
                <w:szCs w:val="20"/>
              </w:rPr>
              <w:footnoteReference w:id="4"/>
            </w:r>
          </w:p>
        </w:tc>
        <w:tc>
          <w:tcPr>
            <w:tcW w:w="1305" w:type="dxa"/>
            <w:tcBorders>
              <w:top w:val="single" w:sz="4" w:space="0" w:color="auto"/>
              <w:left w:val="single" w:sz="4" w:space="0" w:color="auto"/>
              <w:bottom w:val="single" w:sz="4" w:space="0" w:color="auto"/>
              <w:right w:val="single" w:sz="4" w:space="0" w:color="auto"/>
            </w:tcBorders>
            <w:vAlign w:val="center"/>
          </w:tcPr>
          <w:p w14:paraId="3A9F1E4E" w14:textId="77777777" w:rsidR="0073433D" w:rsidRDefault="0073433D" w:rsidP="0073433D">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55A61CB" w14:textId="77777777" w:rsidR="0073433D" w:rsidRPr="00621C05" w:rsidRDefault="0073433D" w:rsidP="0073433D">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776658D9" w14:textId="77777777"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C6B6E33" w14:textId="77777777"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06F6DA0" w14:textId="77777777" w:rsidR="0073433D" w:rsidRPr="00621C05" w:rsidRDefault="0073433D" w:rsidP="0073433D">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3DCD5776" w14:textId="060FBB3D"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de anestesia general; Anestesia epidural; Cánulas; Mascarillas; Monitoreo electrónico; Bisturís y hojas; Material para monitoreo de presión arterial; Material de monitoreo cardio-respiratorio; Material de monitoreo cerebral; Electrocauterio; Material para sutura; Engrapadoras quirúrgicas; Materiales de rayos "x" e imágenes: Líquidos reveladores, fijadores y Reforzadores</w:t>
            </w:r>
            <w:r>
              <w:rPr>
                <w:rFonts w:ascii="Arial" w:hAnsi="Arial" w:cs="Arial"/>
                <w:sz w:val="20"/>
                <w:szCs w:val="20"/>
              </w:rPr>
              <w:t xml:space="preserve">; </w:t>
            </w:r>
            <w:r w:rsidRPr="0073433D">
              <w:rPr>
                <w:rFonts w:ascii="Arial" w:hAnsi="Arial" w:cs="Arial"/>
                <w:sz w:val="20"/>
                <w:szCs w:val="20"/>
              </w:rPr>
              <w:t>Películas radiológicas, Medios de contraste; Material para resonancia magnética; Material para tomografía</w:t>
            </w:r>
            <w:r>
              <w:rPr>
                <w:rFonts w:ascii="Arial" w:hAnsi="Arial" w:cs="Arial"/>
                <w:sz w:val="20"/>
                <w:szCs w:val="20"/>
              </w:rPr>
              <w:t>;</w:t>
            </w:r>
            <w:r w:rsidRPr="0073433D">
              <w:rPr>
                <w:rFonts w:ascii="Arial" w:hAnsi="Arial" w:cs="Arial"/>
                <w:sz w:val="20"/>
                <w:szCs w:val="20"/>
              </w:rPr>
              <w:t xml:space="preserve"> Material para terapia respiratoria Material de laparoscopia, toracoscopía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14:paraId="04F2E77A" w14:textId="04CD7F5C" w:rsidR="000A401F" w:rsidRPr="004D78FE" w:rsidRDefault="000A401F">
      <w:pPr>
        <w:spacing w:after="0" w:line="240" w:lineRule="auto"/>
        <w:rPr>
          <w:rFonts w:ascii="Indivisa Text Sans" w:hAnsi="Indivisa Text Sans" w:cs="Arial"/>
        </w:rPr>
      </w:pPr>
    </w:p>
    <w:sectPr w:rsidR="000A401F" w:rsidRPr="004D78FE"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6B5F7" w14:textId="77777777" w:rsidR="00D32BF2" w:rsidRDefault="00D32BF2" w:rsidP="006A4A97">
      <w:pPr>
        <w:spacing w:after="0" w:line="240" w:lineRule="auto"/>
      </w:pPr>
      <w:r>
        <w:separator/>
      </w:r>
    </w:p>
  </w:endnote>
  <w:endnote w:type="continuationSeparator" w:id="0">
    <w:p w14:paraId="082731A9" w14:textId="77777777" w:rsidR="00D32BF2" w:rsidRDefault="00D32BF2"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B2"/>
    <w:family w:val="modern"/>
    <w:pitch w:val="fixed"/>
    <w:sig w:usb0="00002003" w:usb1="0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divisa Text Sans">
    <w:altName w:val="Arial"/>
    <w:panose1 w:val="000000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F" w14:textId="7A188CC0" w:rsidR="004D78FE" w:rsidRDefault="004D78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4EFBE" w14:textId="77777777" w:rsidR="00D32BF2" w:rsidRDefault="00D32BF2" w:rsidP="006A4A97">
      <w:pPr>
        <w:spacing w:after="0" w:line="240" w:lineRule="auto"/>
      </w:pPr>
      <w:r>
        <w:separator/>
      </w:r>
    </w:p>
  </w:footnote>
  <w:footnote w:type="continuationSeparator" w:id="0">
    <w:p w14:paraId="4B7427F1" w14:textId="77777777" w:rsidR="00D32BF2" w:rsidRDefault="00D32BF2" w:rsidP="006A4A97">
      <w:pPr>
        <w:spacing w:after="0" w:line="240" w:lineRule="auto"/>
      </w:pPr>
      <w:r>
        <w:continuationSeparator/>
      </w:r>
    </w:p>
  </w:footnote>
  <w:footnote w:id="1">
    <w:p w14:paraId="6F4B2F03" w14:textId="7C027ED2" w:rsidR="00E60C4B" w:rsidRPr="00621C05" w:rsidRDefault="00E60C4B">
      <w:pPr>
        <w:pStyle w:val="Textonotapie"/>
        <w:rPr>
          <w:sz w:val="18"/>
          <w:szCs w:val="18"/>
        </w:rPr>
      </w:pPr>
      <w:r>
        <w:rPr>
          <w:rStyle w:val="Refdenotaalpie"/>
        </w:rPr>
        <w:footnoteRef/>
      </w:r>
      <w:r>
        <w:t xml:space="preserve"> </w:t>
      </w:r>
      <w:proofErr w:type="spellStart"/>
      <w:r w:rsidR="00BB5F85">
        <w:t>x</w:t>
      </w:r>
      <w:r w:rsidR="00621C05">
        <w:rPr>
          <w:sz w:val="18"/>
          <w:szCs w:val="18"/>
        </w:rPr>
        <w:t>Iluminación</w:t>
      </w:r>
      <w:proofErr w:type="spellEnd"/>
      <w:r w:rsidR="00621C05">
        <w:rPr>
          <w:sz w:val="18"/>
          <w:szCs w:val="18"/>
        </w:rPr>
        <w:t xml:space="preserve"> NAT: Natural; ART: Artificial</w:t>
      </w:r>
    </w:p>
  </w:footnote>
  <w:footnote w:id="2">
    <w:p w14:paraId="7CCB7FAC" w14:textId="06C83BDF" w:rsidR="00621C05" w:rsidRDefault="00621C05">
      <w:pPr>
        <w:pStyle w:val="Textonotapie"/>
      </w:pPr>
      <w:r>
        <w:rPr>
          <w:rStyle w:val="Refdenotaalpie"/>
        </w:rPr>
        <w:footnoteRef/>
      </w:r>
      <w:r>
        <w:t xml:space="preserve"> </w:t>
      </w:r>
      <w:r>
        <w:rPr>
          <w:sz w:val="18"/>
          <w:szCs w:val="18"/>
        </w:rPr>
        <w:t>V</w:t>
      </w:r>
      <w:r w:rsidR="00BB5F85">
        <w:rPr>
          <w:sz w:val="18"/>
          <w:szCs w:val="18"/>
        </w:rPr>
        <w:t>x</w:t>
      </w:r>
      <w:r>
        <w:rPr>
          <w:sz w:val="18"/>
          <w:szCs w:val="18"/>
        </w:rPr>
        <w:t>entilación NAT: Natural; ART: Artificial</w:t>
      </w:r>
    </w:p>
  </w:footnote>
  <w:footnote w:id="3">
    <w:p w14:paraId="072F8AFF" w14:textId="4AAD9DF9" w:rsidR="00706744" w:rsidRDefault="00E60C4B" w:rsidP="00706744">
      <w:pPr>
        <w:pStyle w:val="Textonotapie"/>
        <w:rPr>
          <w:rFonts w:ascii="Indivisa Text Sans" w:hAnsi="Indivisa Text Sans" w:cs="Arial"/>
        </w:rPr>
      </w:pPr>
      <w:r>
        <w:rPr>
          <w:rStyle w:val="Refdenotaalpie"/>
        </w:rPr>
        <w:footnoteRef/>
      </w:r>
      <w:r>
        <w:t xml:space="preserve"> </w:t>
      </w:r>
      <w:r w:rsidR="00706744" w:rsidRPr="00706744">
        <w:rPr>
          <w:sz w:val="18"/>
          <w:szCs w:val="18"/>
        </w:rPr>
        <w:t>N</w:t>
      </w:r>
      <w:r w:rsidR="00BB5F85">
        <w:rPr>
          <w:sz w:val="18"/>
          <w:szCs w:val="18"/>
        </w:rPr>
        <w:t>x</w:t>
      </w:r>
      <w:r w:rsidR="00706744" w:rsidRPr="00706744">
        <w:rPr>
          <w:sz w:val="18"/>
          <w:szCs w:val="18"/>
        </w:rPr>
        <w:t xml:space="preserve">ORMA Oficial Mexicana NOM-016-SSA3-2012, Que establece las características mínimas de infraestructura y equipamiento de </w:t>
      </w:r>
      <w:r w:rsidR="00706744">
        <w:rPr>
          <w:sz w:val="18"/>
          <w:szCs w:val="18"/>
        </w:rPr>
        <w:t>h</w:t>
      </w:r>
      <w:r w:rsidR="00706744" w:rsidRPr="00706744">
        <w:rPr>
          <w:sz w:val="18"/>
          <w:szCs w:val="18"/>
        </w:rPr>
        <w:t>ospitales y consultorios de atención médica especializada</w:t>
      </w:r>
      <w:r w:rsidR="00706744" w:rsidRPr="00CA2FF1">
        <w:rPr>
          <w:rFonts w:ascii="Indivisa Text Sans" w:hAnsi="Indivisa Text Sans" w:cs="Arial"/>
        </w:rPr>
        <w:t>.</w:t>
      </w:r>
    </w:p>
    <w:p w14:paraId="34FC937A" w14:textId="5C06AD34" w:rsidR="00E60C4B" w:rsidRPr="00621C05" w:rsidRDefault="00E60C4B" w:rsidP="00621C05">
      <w:pPr>
        <w:pStyle w:val="Textonotapie"/>
        <w:rPr>
          <w:sz w:val="18"/>
          <w:szCs w:val="18"/>
        </w:rPr>
      </w:pPr>
    </w:p>
    <w:p w14:paraId="51ACB971" w14:textId="403F0349" w:rsidR="00E60C4B" w:rsidRDefault="00E60C4B" w:rsidP="00E60C4B">
      <w:pPr>
        <w:spacing w:after="60" w:line="240" w:lineRule="auto"/>
        <w:rPr>
          <w:rFonts w:ascii="Arial" w:hAnsi="Arial" w:cs="Arial"/>
          <w:sz w:val="16"/>
          <w:szCs w:val="16"/>
        </w:rPr>
      </w:pPr>
    </w:p>
    <w:p w14:paraId="4C6DE148" w14:textId="2E687839" w:rsidR="00F16EEF" w:rsidRDefault="00F16EEF" w:rsidP="00E60C4B">
      <w:pPr>
        <w:spacing w:after="60" w:line="240" w:lineRule="auto"/>
        <w:rPr>
          <w:rFonts w:ascii="Arial" w:hAnsi="Arial" w:cs="Arial"/>
          <w:sz w:val="16"/>
          <w:szCs w:val="16"/>
        </w:rPr>
      </w:pPr>
    </w:p>
    <w:p w14:paraId="78D90037" w14:textId="37EA3232" w:rsidR="00F16EEF" w:rsidRDefault="00F16EEF" w:rsidP="00E60C4B">
      <w:pPr>
        <w:spacing w:after="60" w:line="240" w:lineRule="auto"/>
        <w:rPr>
          <w:rFonts w:ascii="Arial" w:hAnsi="Arial" w:cs="Arial"/>
          <w:sz w:val="16"/>
          <w:szCs w:val="16"/>
        </w:rPr>
      </w:pPr>
    </w:p>
    <w:p w14:paraId="6A52F652" w14:textId="77777777" w:rsidR="00E60C4B" w:rsidRDefault="00E60C4B" w:rsidP="00E60C4B">
      <w:pPr>
        <w:pStyle w:val="Textonotapie"/>
      </w:pPr>
    </w:p>
  </w:footnote>
  <w:footnote w:id="4">
    <w:p w14:paraId="604170A0" w14:textId="41997ACF" w:rsidR="00B71095" w:rsidRDefault="00B71095">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E" w14:textId="7232D2EA" w:rsidR="004D78FE" w:rsidRDefault="004D78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5F"/>
    <w:rsid w:val="00016B1C"/>
    <w:rsid w:val="000961CF"/>
    <w:rsid w:val="000A401F"/>
    <w:rsid w:val="000D448F"/>
    <w:rsid w:val="000E2D16"/>
    <w:rsid w:val="00142774"/>
    <w:rsid w:val="00162415"/>
    <w:rsid w:val="001D2E47"/>
    <w:rsid w:val="001E16FE"/>
    <w:rsid w:val="00227D2E"/>
    <w:rsid w:val="00237B78"/>
    <w:rsid w:val="00271180"/>
    <w:rsid w:val="00287EDF"/>
    <w:rsid w:val="002949DB"/>
    <w:rsid w:val="002A6DD5"/>
    <w:rsid w:val="0034602A"/>
    <w:rsid w:val="003E408F"/>
    <w:rsid w:val="0041327B"/>
    <w:rsid w:val="004370AE"/>
    <w:rsid w:val="00484F49"/>
    <w:rsid w:val="004B3BCE"/>
    <w:rsid w:val="004C4845"/>
    <w:rsid w:val="004D78FE"/>
    <w:rsid w:val="00512075"/>
    <w:rsid w:val="00527B39"/>
    <w:rsid w:val="00575795"/>
    <w:rsid w:val="005A563C"/>
    <w:rsid w:val="00613FBF"/>
    <w:rsid w:val="00621C05"/>
    <w:rsid w:val="00655986"/>
    <w:rsid w:val="00683284"/>
    <w:rsid w:val="006A4A97"/>
    <w:rsid w:val="006A68FF"/>
    <w:rsid w:val="006D7A34"/>
    <w:rsid w:val="006F2D09"/>
    <w:rsid w:val="00700352"/>
    <w:rsid w:val="00706744"/>
    <w:rsid w:val="00723523"/>
    <w:rsid w:val="0073433D"/>
    <w:rsid w:val="007418C2"/>
    <w:rsid w:val="0075076D"/>
    <w:rsid w:val="0075715F"/>
    <w:rsid w:val="007D0255"/>
    <w:rsid w:val="0086323B"/>
    <w:rsid w:val="00864267"/>
    <w:rsid w:val="008C1EEC"/>
    <w:rsid w:val="00907303"/>
    <w:rsid w:val="00944122"/>
    <w:rsid w:val="00952C41"/>
    <w:rsid w:val="009758D9"/>
    <w:rsid w:val="00977CDC"/>
    <w:rsid w:val="009A041D"/>
    <w:rsid w:val="009C7D4C"/>
    <w:rsid w:val="009E6371"/>
    <w:rsid w:val="00A049F4"/>
    <w:rsid w:val="00AA7D9A"/>
    <w:rsid w:val="00AD39C3"/>
    <w:rsid w:val="00AE34A9"/>
    <w:rsid w:val="00B71095"/>
    <w:rsid w:val="00B956B1"/>
    <w:rsid w:val="00BB106F"/>
    <w:rsid w:val="00BB3768"/>
    <w:rsid w:val="00BB5F85"/>
    <w:rsid w:val="00BC15CB"/>
    <w:rsid w:val="00C4264D"/>
    <w:rsid w:val="00C8038F"/>
    <w:rsid w:val="00C90537"/>
    <w:rsid w:val="00CA2BA7"/>
    <w:rsid w:val="00CA2FF1"/>
    <w:rsid w:val="00CE5D7B"/>
    <w:rsid w:val="00D32BF2"/>
    <w:rsid w:val="00D374CB"/>
    <w:rsid w:val="00E04EDC"/>
    <w:rsid w:val="00E15C1A"/>
    <w:rsid w:val="00E20F7A"/>
    <w:rsid w:val="00E60C4B"/>
    <w:rsid w:val="00E65E2C"/>
    <w:rsid w:val="00E8257D"/>
    <w:rsid w:val="00E8540A"/>
    <w:rsid w:val="00ED0570"/>
    <w:rsid w:val="00F16EEF"/>
    <w:rsid w:val="00F55636"/>
    <w:rsid w:val="00FA5BE7"/>
    <w:rsid w:val="00FE16A6"/>
    <w:rsid w:val="00FE173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31CBF9"/>
  <w15:docId w15:val="{C764E338-80B5-459C-B4F4-F88ABA07C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semiHidden/>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D8A4D-087B-4403-9357-62D3BA71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Pages>
  <Words>1127</Words>
  <Characters>6202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hdadmins</dc:creator>
  <cp:lastModifiedBy>Emelia Rodriguez</cp:lastModifiedBy>
  <cp:revision>6</cp:revision>
  <cp:lastPrinted>2012-09-24T18:38:00Z</cp:lastPrinted>
  <dcterms:created xsi:type="dcterms:W3CDTF">2019-04-05T15:45:00Z</dcterms:created>
  <dcterms:modified xsi:type="dcterms:W3CDTF">2019-08-02T01:22:00Z</dcterms:modified>
</cp:coreProperties>
</file>